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3C72B762" w:rsidR="00357B4E" w:rsidRPr="00AD784C" w:rsidRDefault="003B666B" w:rsidP="00864243">
            <w:pPr>
              <w:pStyle w:val="DHHSmainsubheading"/>
              <w:rPr>
                <w:szCs w:val="28"/>
              </w:rPr>
            </w:pPr>
            <w:r w:rsidRPr="00013B63">
              <w:t xml:space="preserve">Melbourne Water’s work to improve waterways and provide flood protection in the </w:t>
            </w:r>
            <w:r w:rsidR="00D87C17" w:rsidRPr="00D87C17">
              <w:rPr>
                <w:rStyle w:val="Strong"/>
              </w:rPr>
              <w:t xml:space="preserve">City of </w:t>
            </w:r>
            <w:r w:rsidR="007F31CB">
              <w:rPr>
                <w:rStyle w:val="Strong"/>
              </w:rPr>
              <w:t>Yarra</w:t>
            </w:r>
            <w:r w:rsidR="00D87C17">
              <w:rPr>
                <w:rStyle w:val="Strong"/>
              </w:rPr>
              <w:t>.</w:t>
            </w:r>
          </w:p>
        </w:tc>
      </w:tr>
    </w:tbl>
    <w:p w14:paraId="0A1A35AC" w14:textId="1414177A" w:rsidR="00D476E2" w:rsidRPr="00E7400B" w:rsidRDefault="00E7400B" w:rsidP="00965178">
      <w:pPr>
        <w:pStyle w:val="DHHSwaterwaysintrobullets"/>
      </w:pPr>
      <w:r w:rsidRPr="00E7400B">
        <w:t>12.6 km</w:t>
      </w:r>
      <w:r>
        <w:t xml:space="preserve"> </w:t>
      </w:r>
      <w:r w:rsidRPr="00E7400B">
        <w:t>weed control</w:t>
      </w:r>
      <w:r>
        <w:t xml:space="preserve"> </w:t>
      </w:r>
      <w:r w:rsidRPr="00E7400B">
        <w:t>along waterways</w:t>
      </w:r>
    </w:p>
    <w:p w14:paraId="5F88204D" w14:textId="659E8D8C" w:rsidR="00D476E2" w:rsidRPr="00E7400B" w:rsidRDefault="00E7400B" w:rsidP="00F70975">
      <w:pPr>
        <w:pStyle w:val="DHHSwaterwaysintrobullets"/>
      </w:pPr>
      <w:r w:rsidRPr="00E7400B">
        <w:t>228</w:t>
      </w:r>
      <w:r>
        <w:t xml:space="preserve"> </w:t>
      </w:r>
      <w:r w:rsidRPr="00E7400B">
        <w:t>development applications reviewed</w:t>
      </w:r>
    </w:p>
    <w:p w14:paraId="784E4E4C" w14:textId="74F2EF99" w:rsidR="00605028" w:rsidRPr="00E7400B" w:rsidRDefault="00E7400B" w:rsidP="00E7400B">
      <w:pPr>
        <w:pStyle w:val="DHHSwaterwaysintrobullets"/>
      </w:pPr>
      <w:r w:rsidRPr="00E7400B">
        <w:t>Three</w:t>
      </w:r>
      <w:r>
        <w:t xml:space="preserve"> </w:t>
      </w:r>
      <w:r w:rsidRPr="00E7400B">
        <w:t>environmental</w:t>
      </w:r>
      <w:r>
        <w:t xml:space="preserve"> </w:t>
      </w:r>
      <w:r w:rsidR="002744B4">
        <w:t>flows to Yarra R</w:t>
      </w:r>
      <w:bookmarkStart w:id="0" w:name="_GoBack"/>
      <w:bookmarkEnd w:id="0"/>
      <w:r w:rsidRPr="00E7400B">
        <w:t>iver</w:t>
      </w:r>
    </w:p>
    <w:p w14:paraId="17980F51" w14:textId="187126B9" w:rsidR="00D476E2" w:rsidRPr="00D476E2" w:rsidRDefault="00D476E2" w:rsidP="00E7400B">
      <w:pPr>
        <w:pStyle w:val="DHHSbodyaftertablefigure"/>
      </w:pPr>
      <w:r w:rsidRPr="00D476E2">
        <w:t>Melbourne Water makes a vital contribution to the famous Melbourne lifestyle by underpinning human health, enhancing community well-being, supporting economic growth and balancing the natural and man-made environment.</w:t>
      </w:r>
    </w:p>
    <w:p w14:paraId="3F904FF9" w14:textId="77777777" w:rsidR="00D476E2" w:rsidRPr="00D476E2" w:rsidRDefault="00D476E2" w:rsidP="00E7400B">
      <w:pPr>
        <w:pStyle w:val="DHHSbody"/>
        <w:rPr>
          <w:lang w:val="en-GB" w:eastAsia="en-GB"/>
        </w:rPr>
      </w:pPr>
      <w:r w:rsidRPr="00D476E2">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1E58CA1E" w14:textId="77777777" w:rsidR="00D476E2" w:rsidRPr="00D476E2" w:rsidRDefault="00D476E2" w:rsidP="00E7400B">
      <w:pPr>
        <w:pStyle w:val="DHHSbody"/>
        <w:rPr>
          <w:lang w:val="en-GB" w:eastAsia="en-GB"/>
        </w:rPr>
      </w:pPr>
      <w:r w:rsidRPr="00D476E2">
        <w:rPr>
          <w:lang w:val="en-GB" w:eastAsia="en-GB"/>
        </w:rPr>
        <w:t>Melbourne Water cares for many waterways. Some in your local area include:</w:t>
      </w:r>
    </w:p>
    <w:p w14:paraId="710DAF0F" w14:textId="77777777" w:rsidR="00BC68CD" w:rsidRDefault="00D476E2" w:rsidP="00BC68CD">
      <w:pPr>
        <w:pStyle w:val="DHHSbullet1"/>
        <w:rPr>
          <w:lang w:val="en-GB" w:eastAsia="en-GB"/>
        </w:rPr>
      </w:pPr>
      <w:proofErr w:type="spellStart"/>
      <w:r w:rsidRPr="00D476E2">
        <w:rPr>
          <w:lang w:val="en-GB" w:eastAsia="en-GB"/>
        </w:rPr>
        <w:t>Yarra</w:t>
      </w:r>
      <w:proofErr w:type="spellEnd"/>
      <w:r w:rsidRPr="00D476E2">
        <w:rPr>
          <w:lang w:val="en-GB" w:eastAsia="en-GB"/>
        </w:rPr>
        <w:t xml:space="preserve"> River </w:t>
      </w:r>
    </w:p>
    <w:p w14:paraId="4F4E9F63" w14:textId="1641B01B" w:rsidR="00D476E2" w:rsidRPr="00D476E2" w:rsidRDefault="00D476E2" w:rsidP="00BC68CD">
      <w:pPr>
        <w:pStyle w:val="DHHSbullet1"/>
        <w:rPr>
          <w:lang w:val="en-GB" w:eastAsia="en-GB"/>
        </w:rPr>
      </w:pPr>
      <w:r w:rsidRPr="00D476E2">
        <w:rPr>
          <w:lang w:val="en-GB" w:eastAsia="en-GB"/>
        </w:rPr>
        <w:t>Merri Creek</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54F7A97C" w14:textId="7DCD8FE9" w:rsidR="00D476E2" w:rsidRPr="00D476E2" w:rsidRDefault="00D476E2" w:rsidP="00D476E2">
      <w:pPr>
        <w:spacing w:after="86" w:line="203" w:lineRule="atLeast"/>
        <w:rPr>
          <w:rFonts w:ascii="Helvetica" w:hAnsi="Helvetica"/>
          <w:color w:val="000221"/>
          <w:sz w:val="17"/>
          <w:szCs w:val="17"/>
          <w:lang w:val="en-GB" w:eastAsia="en-GB"/>
        </w:rPr>
      </w:pPr>
      <w:r w:rsidRPr="00D476E2">
        <w:rPr>
          <w:rFonts w:ascii="Helvetica" w:hAnsi="Helvetica"/>
          <w:color w:val="000221"/>
          <w:sz w:val="17"/>
          <w:szCs w:val="17"/>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1821F8">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D476E2" w:rsidRPr="00C33D23" w14:paraId="78F5F26E" w14:textId="77777777" w:rsidTr="001821F8">
        <w:trPr>
          <w:cantSplit/>
        </w:trPr>
        <w:tc>
          <w:tcPr>
            <w:tcW w:w="5156" w:type="dxa"/>
          </w:tcPr>
          <w:p w14:paraId="65FC51AB" w14:textId="4696CCD4" w:rsidR="00D476E2" w:rsidRPr="00BC68CD" w:rsidRDefault="00D476E2" w:rsidP="00BC68CD">
            <w:pPr>
              <w:pStyle w:val="DHHStabletext"/>
              <w:rPr>
                <w:rStyle w:val="Strong"/>
              </w:rPr>
            </w:pPr>
            <w:r w:rsidRPr="00BC68CD">
              <w:rPr>
                <w:rStyle w:val="Strong"/>
              </w:rPr>
              <w:t>1</w:t>
            </w:r>
            <w:r w:rsidR="00BC68CD" w:rsidRPr="00BC68CD">
              <w:rPr>
                <w:rStyle w:val="Strong"/>
              </w:rPr>
              <w:t xml:space="preserve"> K</w:t>
            </w:r>
            <w:r w:rsidRPr="00BC68CD">
              <w:rPr>
                <w:rStyle w:val="Strong"/>
              </w:rPr>
              <w:t>m</w:t>
            </w:r>
            <w:r w:rsidR="00BC68CD" w:rsidRPr="00BC68CD">
              <w:rPr>
                <w:rStyle w:val="Strong"/>
              </w:rPr>
              <w:t xml:space="preserve"> </w:t>
            </w:r>
            <w:r w:rsidRPr="00BC68CD">
              <w:rPr>
                <w:rStyle w:val="Strong"/>
              </w:rPr>
              <w:t>Revegetation</w:t>
            </w:r>
          </w:p>
        </w:tc>
        <w:tc>
          <w:tcPr>
            <w:tcW w:w="5156" w:type="dxa"/>
          </w:tcPr>
          <w:p w14:paraId="1BD5ED1B" w14:textId="223CBE14" w:rsidR="00D476E2" w:rsidRPr="00D476E2" w:rsidRDefault="00D476E2" w:rsidP="00BC68CD">
            <w:pPr>
              <w:pStyle w:val="DHHStabletext"/>
            </w:pPr>
            <w:r w:rsidRPr="00D476E2">
              <w:t>We plant native trees and shrubs along waterways to provide habitat for birds and animals. Revegetating waterways and replacing weeds with native plants prevents erosion and improves water quality.</w:t>
            </w:r>
          </w:p>
        </w:tc>
      </w:tr>
      <w:tr w:rsidR="00D476E2" w:rsidRPr="00C33D23" w14:paraId="732AB3A9" w14:textId="77777777" w:rsidTr="001821F8">
        <w:trPr>
          <w:cantSplit/>
        </w:trPr>
        <w:tc>
          <w:tcPr>
            <w:tcW w:w="5156" w:type="dxa"/>
          </w:tcPr>
          <w:p w14:paraId="0E626D0F" w14:textId="668C93C6" w:rsidR="00D476E2" w:rsidRPr="00BC68CD" w:rsidRDefault="00D476E2" w:rsidP="00BC68CD">
            <w:pPr>
              <w:pStyle w:val="DHHStabletext"/>
              <w:rPr>
                <w:rStyle w:val="Strong"/>
              </w:rPr>
            </w:pPr>
            <w:r w:rsidRPr="00BC68CD">
              <w:rPr>
                <w:rStyle w:val="Strong"/>
              </w:rPr>
              <w:t>12.6</w:t>
            </w:r>
            <w:r w:rsidR="00BC68CD" w:rsidRPr="00BC68CD">
              <w:rPr>
                <w:rStyle w:val="Strong"/>
              </w:rPr>
              <w:t xml:space="preserve"> K</w:t>
            </w:r>
            <w:r w:rsidRPr="00BC68CD">
              <w:rPr>
                <w:rStyle w:val="Strong"/>
              </w:rPr>
              <w:t>m</w:t>
            </w:r>
            <w:r w:rsidR="00BC68CD" w:rsidRPr="00BC68CD">
              <w:rPr>
                <w:rStyle w:val="Strong"/>
              </w:rPr>
              <w:t xml:space="preserve"> </w:t>
            </w:r>
            <w:r w:rsidRPr="00BC68CD">
              <w:rPr>
                <w:rStyle w:val="Strong"/>
              </w:rPr>
              <w:t>Weed control</w:t>
            </w:r>
          </w:p>
        </w:tc>
        <w:tc>
          <w:tcPr>
            <w:tcW w:w="5156" w:type="dxa"/>
          </w:tcPr>
          <w:p w14:paraId="70FE9F1B" w14:textId="24813C03" w:rsidR="00D476E2" w:rsidRPr="00D476E2" w:rsidRDefault="00D476E2" w:rsidP="00BC68CD">
            <w:pPr>
              <w:pStyle w:val="DHHStabletext"/>
            </w:pPr>
            <w:r w:rsidRPr="00D476E2">
              <w:t>Introduced and noxious weeds can choke waterways and take over from plants that provide healthy habitats for birds and animals.</w:t>
            </w:r>
          </w:p>
        </w:tc>
      </w:tr>
      <w:tr w:rsidR="00D476E2" w:rsidRPr="00C33D23" w14:paraId="73F7F84C" w14:textId="77777777" w:rsidTr="001821F8">
        <w:trPr>
          <w:cantSplit/>
        </w:trPr>
        <w:tc>
          <w:tcPr>
            <w:tcW w:w="5156" w:type="dxa"/>
          </w:tcPr>
          <w:p w14:paraId="483B471E" w14:textId="6ACD5B11" w:rsidR="00D476E2" w:rsidRPr="00BC68CD" w:rsidRDefault="00D476E2" w:rsidP="00BC68CD">
            <w:pPr>
              <w:pStyle w:val="DHHStabletext"/>
              <w:rPr>
                <w:rStyle w:val="Strong"/>
              </w:rPr>
            </w:pPr>
            <w:r w:rsidRPr="00BC68CD">
              <w:rPr>
                <w:rStyle w:val="Strong"/>
              </w:rPr>
              <w:t>Undertook works along the lower Yarra River near Punt Road to control weeds</w:t>
            </w:r>
          </w:p>
        </w:tc>
        <w:tc>
          <w:tcPr>
            <w:tcW w:w="5156" w:type="dxa"/>
          </w:tcPr>
          <w:p w14:paraId="252412F5" w14:textId="3E75FB1E" w:rsidR="00D476E2" w:rsidRPr="00D476E2" w:rsidRDefault="00D476E2" w:rsidP="00BC68CD">
            <w:pPr>
              <w:pStyle w:val="DHHStabletext"/>
            </w:pPr>
            <w:r w:rsidRPr="00D476E2">
              <w:t>This work targeted weed infestations occurring around some of the Lower Yarra's recreational areas to improve amenity and promote native revegetation.</w:t>
            </w:r>
          </w:p>
        </w:tc>
      </w:tr>
    </w:tbl>
    <w:p w14:paraId="6E8AB665" w14:textId="77777777" w:rsidR="004336FA" w:rsidRDefault="004336FA" w:rsidP="003E51CD">
      <w:pPr>
        <w:pStyle w:val="Heading2"/>
        <w:rPr>
          <w:lang w:val="en-GB" w:eastAsia="en-GB"/>
        </w:rPr>
      </w:pPr>
    </w:p>
    <w:p w14:paraId="1B142D0C" w14:textId="77777777" w:rsidR="004336FA" w:rsidRDefault="004336FA">
      <w:pPr>
        <w:rPr>
          <w:rFonts w:ascii="Arial" w:hAnsi="Arial"/>
          <w:b/>
          <w:color w:val="404040" w:themeColor="text1" w:themeTint="BF"/>
          <w:sz w:val="28"/>
          <w:szCs w:val="28"/>
          <w:lang w:val="en-GB" w:eastAsia="en-GB"/>
        </w:rPr>
      </w:pPr>
      <w:r>
        <w:rPr>
          <w:lang w:val="en-GB" w:eastAsia="en-GB"/>
        </w:rPr>
        <w:br w:type="page"/>
      </w:r>
    </w:p>
    <w:p w14:paraId="0EBEE67C" w14:textId="5A84288A" w:rsidR="003B666B" w:rsidRPr="003B666B" w:rsidRDefault="003B666B" w:rsidP="003E51CD">
      <w:pPr>
        <w:pStyle w:val="Heading2"/>
        <w:rPr>
          <w:lang w:val="en-GB" w:eastAsia="en-GB"/>
        </w:rPr>
      </w:pPr>
      <w:proofErr w:type="spellStart"/>
      <w:r w:rsidRPr="003B666B">
        <w:rPr>
          <w:lang w:val="en-GB" w:eastAsia="en-GB"/>
        </w:rPr>
        <w:lastRenderedPageBreak/>
        <w:t>Stormwater</w:t>
      </w:r>
      <w:proofErr w:type="spellEnd"/>
    </w:p>
    <w:p w14:paraId="29EBE6F8" w14:textId="77777777" w:rsidR="00D476E2" w:rsidRPr="00D476E2" w:rsidRDefault="00D476E2" w:rsidP="004336FA">
      <w:pPr>
        <w:pStyle w:val="DHHSbody"/>
        <w:rPr>
          <w:lang w:val="en-GB" w:eastAsia="en-GB"/>
        </w:rPr>
      </w:pPr>
      <w:r w:rsidRPr="00D476E2">
        <w:rPr>
          <w:lang w:val="en-GB" w:eastAsia="en-GB"/>
        </w:rPr>
        <w:t xml:space="preserve">We work closely with Council and local communities to better manage </w:t>
      </w:r>
      <w:proofErr w:type="spellStart"/>
      <w:r w:rsidRPr="00D476E2">
        <w:rPr>
          <w:lang w:val="en-GB" w:eastAsia="en-GB"/>
        </w:rPr>
        <w:t>stormwater</w:t>
      </w:r>
      <w:proofErr w:type="spellEnd"/>
      <w:r w:rsidRPr="00D476E2">
        <w:rPr>
          <w:lang w:val="en-GB" w:eastAsia="en-GB"/>
        </w:rPr>
        <w:t xml:space="preserve"> to protect the environment, provide alternative water sources and improve the </w:t>
      </w:r>
      <w:proofErr w:type="spellStart"/>
      <w:r w:rsidRPr="00D476E2">
        <w:rPr>
          <w:lang w:val="en-GB" w:eastAsia="en-GB"/>
        </w:rPr>
        <w:t>stormwater</w:t>
      </w:r>
      <w:proofErr w:type="spellEnd"/>
      <w:r w:rsidRPr="00D476E2">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1821F8">
        <w:trPr>
          <w:cantSplit/>
          <w:tblHeader/>
        </w:trPr>
        <w:tc>
          <w:tcPr>
            <w:tcW w:w="5156" w:type="dxa"/>
            <w:hideMark/>
          </w:tcPr>
          <w:p w14:paraId="37BC25E7" w14:textId="77777777" w:rsidR="003B666B" w:rsidRPr="0055125E" w:rsidRDefault="003B666B" w:rsidP="0055125E">
            <w:pPr>
              <w:pStyle w:val="DHHStablecolhead"/>
            </w:pPr>
            <w:r w:rsidRPr="0055125E">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D476E2" w:rsidRPr="003B666B" w14:paraId="0C15D97B" w14:textId="77777777" w:rsidTr="00403876">
        <w:tc>
          <w:tcPr>
            <w:tcW w:w="5156" w:type="dxa"/>
          </w:tcPr>
          <w:p w14:paraId="1AE543AC" w14:textId="7DAC2C23" w:rsidR="00D476E2" w:rsidRPr="004336FA" w:rsidRDefault="00D476E2" w:rsidP="004336FA">
            <w:pPr>
              <w:pStyle w:val="DHHStabletext"/>
              <w:rPr>
                <w:rStyle w:val="Strong"/>
              </w:rPr>
            </w:pPr>
            <w:r w:rsidRPr="004336FA">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6861D42E" w14:textId="512642B5" w:rsidR="00D476E2" w:rsidRPr="004336FA" w:rsidRDefault="00D476E2" w:rsidP="004336FA">
            <w:pPr>
              <w:pStyle w:val="DHHStabletext"/>
            </w:pPr>
            <w:r w:rsidRPr="004336FA">
              <w:t>This work helps to improve skills, increase knowledge and foster better networks across councils to change the way we manage water for healthy, connected communities.</w:t>
            </w:r>
          </w:p>
        </w:tc>
      </w:tr>
    </w:tbl>
    <w:p w14:paraId="0190CD31" w14:textId="77777777" w:rsidR="00180FB9" w:rsidRPr="00180FB9" w:rsidRDefault="00180FB9" w:rsidP="00180FB9">
      <w:pPr>
        <w:pStyle w:val="DHHSbodybordedboxaftertablefigure"/>
      </w:pPr>
      <w:r w:rsidRPr="00180FB9">
        <w:t xml:space="preserve">Through our </w:t>
      </w:r>
      <w:r w:rsidRPr="00180FB9">
        <w:rPr>
          <w:rStyle w:val="Strong"/>
        </w:rPr>
        <w:t>Living Rivers</w:t>
      </w:r>
      <w:r w:rsidRPr="00180FB9">
        <w:t xml:space="preserve"> program, we worked with councils on projects that assist waterway health and create sustainable </w:t>
      </w:r>
      <w:proofErr w:type="spellStart"/>
      <w:r w:rsidRPr="00180FB9">
        <w:t>stormwater</w:t>
      </w:r>
      <w:proofErr w:type="spellEnd"/>
      <w:r w:rsidRPr="00180FB9">
        <w:t xml:space="preserve"> management solutions in your area.</w:t>
      </w:r>
    </w:p>
    <w:p w14:paraId="1B7296FD" w14:textId="763AE00C" w:rsidR="003B666B" w:rsidRPr="003B666B" w:rsidRDefault="00C12C05" w:rsidP="00F93805">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5A10AC53" w14:textId="77777777" w:rsidR="00DD4FE0" w:rsidRPr="003B666B" w:rsidRDefault="00DD4FE0" w:rsidP="00DD4FE0">
      <w:pPr>
        <w:pStyle w:val="Heading2"/>
        <w:rPr>
          <w:lang w:val="en-GB" w:eastAsia="en-GB"/>
        </w:rPr>
      </w:pPr>
      <w:r w:rsidRPr="003B666B">
        <w:rPr>
          <w:lang w:val="en-GB" w:eastAsia="en-GB"/>
        </w:rPr>
        <w:t>Environmental water</w:t>
      </w:r>
    </w:p>
    <w:p w14:paraId="3423D63A" w14:textId="77777777" w:rsidR="00D476E2" w:rsidRPr="00D476E2" w:rsidRDefault="00D476E2" w:rsidP="004336FA">
      <w:pPr>
        <w:pStyle w:val="DHHSbody"/>
        <w:rPr>
          <w:lang w:val="en-GB" w:eastAsia="en-GB"/>
        </w:rPr>
      </w:pPr>
      <w:r w:rsidRPr="00D476E2">
        <w:rPr>
          <w:lang w:val="en-GB" w:eastAsia="en-GB"/>
        </w:rPr>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DD4FE0" w:rsidRPr="003B666B" w14:paraId="5E535B62" w14:textId="77777777" w:rsidTr="001821F8">
        <w:trPr>
          <w:cantSplit/>
          <w:tblHeader/>
        </w:trPr>
        <w:tc>
          <w:tcPr>
            <w:tcW w:w="5156" w:type="dxa"/>
            <w:hideMark/>
          </w:tcPr>
          <w:p w14:paraId="0E6551C9" w14:textId="77777777" w:rsidR="00DD4FE0" w:rsidRPr="0055125E" w:rsidRDefault="00DD4FE0" w:rsidP="009C2ED9">
            <w:pPr>
              <w:pStyle w:val="DHHStablecolhead"/>
            </w:pPr>
            <w:r w:rsidRPr="0055125E">
              <w:t>What we have done</w:t>
            </w:r>
          </w:p>
        </w:tc>
        <w:tc>
          <w:tcPr>
            <w:tcW w:w="5156" w:type="dxa"/>
            <w:hideMark/>
          </w:tcPr>
          <w:p w14:paraId="5FFF4051" w14:textId="77777777" w:rsidR="00DD4FE0" w:rsidRPr="004A75D3" w:rsidRDefault="00DD4FE0" w:rsidP="009C2ED9">
            <w:pPr>
              <w:pStyle w:val="DHHStablecolhead"/>
            </w:pPr>
            <w:r w:rsidRPr="0055125E">
              <w:t>Why</w:t>
            </w:r>
          </w:p>
        </w:tc>
      </w:tr>
      <w:tr w:rsidR="00D476E2" w:rsidRPr="003B666B" w14:paraId="128C7F72" w14:textId="77777777" w:rsidTr="009C2ED9">
        <w:tc>
          <w:tcPr>
            <w:tcW w:w="5156" w:type="dxa"/>
          </w:tcPr>
          <w:p w14:paraId="3EE5B763" w14:textId="57474C53" w:rsidR="00D476E2" w:rsidRPr="004336FA" w:rsidRDefault="00D476E2" w:rsidP="004336FA">
            <w:pPr>
              <w:pStyle w:val="DHHStabletext"/>
              <w:rPr>
                <w:rStyle w:val="Strong"/>
              </w:rPr>
            </w:pPr>
            <w:r w:rsidRPr="004336FA">
              <w:rPr>
                <w:rStyle w:val="Strong"/>
              </w:rPr>
              <w:t>Worked with the Victorian Environmental Water Holder to deliver three environmental flows to the Yarra River</w:t>
            </w:r>
          </w:p>
        </w:tc>
        <w:tc>
          <w:tcPr>
            <w:tcW w:w="5156" w:type="dxa"/>
          </w:tcPr>
          <w:p w14:paraId="0DB92350" w14:textId="34D7078C" w:rsidR="00D476E2" w:rsidRPr="00D476E2" w:rsidRDefault="00D476E2" w:rsidP="004336FA">
            <w:pPr>
              <w:pStyle w:val="DHHStabletext"/>
            </w:pPr>
            <w:r w:rsidRPr="00D476E2">
              <w:t>Releasing water from upstream storages mimics flows that would naturally occur if the river wasn’t dammed. This improves water quality and habitat for native wildlife.</w:t>
            </w:r>
          </w:p>
        </w:tc>
      </w:tr>
    </w:tbl>
    <w:p w14:paraId="629644EB" w14:textId="77777777" w:rsidR="00DD4FE0" w:rsidRPr="003B666B" w:rsidRDefault="00DD4FE0" w:rsidP="00DD4FE0">
      <w:pPr>
        <w:pStyle w:val="Heading2"/>
        <w:rPr>
          <w:lang w:val="en-GB" w:eastAsia="en-GB"/>
        </w:rPr>
      </w:pPr>
      <w:r w:rsidRPr="003B666B">
        <w:rPr>
          <w:lang w:val="en-GB" w:eastAsia="en-GB"/>
        </w:rPr>
        <w:t>Monitoring and research</w:t>
      </w:r>
    </w:p>
    <w:p w14:paraId="494863C4" w14:textId="77777777" w:rsidR="00D476E2" w:rsidRPr="00D476E2" w:rsidRDefault="00D476E2" w:rsidP="004336FA">
      <w:pPr>
        <w:pStyle w:val="DHHSbody"/>
        <w:rPr>
          <w:lang w:val="en-GB" w:eastAsia="en-GB"/>
        </w:rPr>
      </w:pPr>
      <w:r w:rsidRPr="00D476E2">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DD4FE0" w:rsidRPr="003B666B" w14:paraId="39377F39" w14:textId="77777777" w:rsidTr="009C2ED9">
        <w:trPr>
          <w:cantSplit/>
          <w:tblHeader/>
        </w:trPr>
        <w:tc>
          <w:tcPr>
            <w:tcW w:w="5156" w:type="dxa"/>
            <w:hideMark/>
          </w:tcPr>
          <w:p w14:paraId="348DBFC7" w14:textId="77777777" w:rsidR="00DD4FE0" w:rsidRPr="0055125E" w:rsidRDefault="00DD4FE0" w:rsidP="009C2ED9">
            <w:pPr>
              <w:pStyle w:val="DHHStablecolhead"/>
            </w:pPr>
            <w:r w:rsidRPr="0055125E">
              <w:t>What we have done</w:t>
            </w:r>
          </w:p>
        </w:tc>
        <w:tc>
          <w:tcPr>
            <w:tcW w:w="5156" w:type="dxa"/>
            <w:hideMark/>
          </w:tcPr>
          <w:p w14:paraId="3D030DDC" w14:textId="77777777" w:rsidR="00DD4FE0" w:rsidRPr="0055125E" w:rsidRDefault="00DD4FE0" w:rsidP="009C2ED9">
            <w:pPr>
              <w:pStyle w:val="DHHStablecolhead"/>
            </w:pPr>
            <w:r w:rsidRPr="0055125E">
              <w:t>Why</w:t>
            </w:r>
          </w:p>
        </w:tc>
      </w:tr>
      <w:tr w:rsidR="00D476E2" w:rsidRPr="003B666B" w14:paraId="5F7C0A2E" w14:textId="77777777" w:rsidTr="009C2ED9">
        <w:trPr>
          <w:cantSplit/>
        </w:trPr>
        <w:tc>
          <w:tcPr>
            <w:tcW w:w="5156" w:type="dxa"/>
          </w:tcPr>
          <w:p w14:paraId="75035707" w14:textId="7BEAEEFC" w:rsidR="00D476E2" w:rsidRPr="004336FA" w:rsidRDefault="00D476E2" w:rsidP="004336FA">
            <w:pPr>
              <w:pStyle w:val="DHHStabletext"/>
              <w:rPr>
                <w:rStyle w:val="Strong"/>
              </w:rPr>
            </w:pPr>
            <w:r w:rsidRPr="004336FA">
              <w:rPr>
                <w:rStyle w:val="Strong"/>
              </w:rPr>
              <w:t>Undertook monthly monitoring of water quality at three sites within your area. These tests measure:</w:t>
            </w:r>
          </w:p>
          <w:p w14:paraId="1C2E9DA2" w14:textId="7694B784" w:rsidR="00D476E2" w:rsidRPr="004336FA" w:rsidRDefault="00D476E2" w:rsidP="004336FA">
            <w:pPr>
              <w:pStyle w:val="DHHStablebullet1"/>
              <w:rPr>
                <w:rStyle w:val="Strong"/>
              </w:rPr>
            </w:pPr>
            <w:r w:rsidRPr="004336FA">
              <w:rPr>
                <w:rStyle w:val="Strong"/>
              </w:rPr>
              <w:t>water temperature</w:t>
            </w:r>
          </w:p>
          <w:p w14:paraId="43620D85" w14:textId="4BC9046D" w:rsidR="00D476E2" w:rsidRPr="004336FA" w:rsidRDefault="00D476E2" w:rsidP="004336FA">
            <w:pPr>
              <w:pStyle w:val="DHHStablebullet1"/>
              <w:rPr>
                <w:rStyle w:val="Strong"/>
              </w:rPr>
            </w:pPr>
            <w:r w:rsidRPr="004336FA">
              <w:rPr>
                <w:rStyle w:val="Strong"/>
              </w:rPr>
              <w:t>dissolved oxygen</w:t>
            </w:r>
          </w:p>
          <w:p w14:paraId="23AD6D9A" w14:textId="34362C00" w:rsidR="00D476E2" w:rsidRPr="004336FA" w:rsidRDefault="00D476E2" w:rsidP="004336FA">
            <w:pPr>
              <w:pStyle w:val="DHHStablebullet1"/>
              <w:rPr>
                <w:rStyle w:val="Strong"/>
              </w:rPr>
            </w:pPr>
            <w:r w:rsidRPr="004336FA">
              <w:rPr>
                <w:rStyle w:val="Strong"/>
              </w:rPr>
              <w:t>salinity (conductivity)</w:t>
            </w:r>
          </w:p>
          <w:p w14:paraId="4F526EF5" w14:textId="3DA25A76" w:rsidR="00D476E2" w:rsidRPr="004336FA" w:rsidRDefault="00D476E2" w:rsidP="004336FA">
            <w:pPr>
              <w:pStyle w:val="DHHStablebullet1"/>
              <w:rPr>
                <w:rStyle w:val="Strong"/>
              </w:rPr>
            </w:pPr>
            <w:r w:rsidRPr="004336FA">
              <w:rPr>
                <w:rStyle w:val="Strong"/>
              </w:rPr>
              <w:t>pH level</w:t>
            </w:r>
          </w:p>
          <w:p w14:paraId="287787D2" w14:textId="689CDDE8" w:rsidR="00D476E2" w:rsidRPr="004336FA" w:rsidRDefault="00D476E2" w:rsidP="004336FA">
            <w:pPr>
              <w:pStyle w:val="DHHStablebullet1"/>
              <w:rPr>
                <w:rStyle w:val="Strong"/>
              </w:rPr>
            </w:pPr>
            <w:r w:rsidRPr="004336FA">
              <w:rPr>
                <w:rStyle w:val="Strong"/>
              </w:rPr>
              <w:t xml:space="preserve">nutrients (nitrate, nitrite, ammonia, </w:t>
            </w:r>
            <w:proofErr w:type="spellStart"/>
            <w:r w:rsidRPr="004336FA">
              <w:rPr>
                <w:rStyle w:val="Strong"/>
              </w:rPr>
              <w:t>Kjeldahl</w:t>
            </w:r>
            <w:proofErr w:type="spellEnd"/>
            <w:r w:rsidRPr="004336FA">
              <w:rPr>
                <w:rStyle w:val="Strong"/>
              </w:rPr>
              <w:t xml:space="preserve"> nitrogen, soluble reactive phosphorus and total phosphorus)</w:t>
            </w:r>
            <w:r w:rsidRPr="004336FA">
              <w:rPr>
                <w:rStyle w:val="Strong"/>
                <w:rFonts w:eastAsia="MS Mincho"/>
              </w:rPr>
              <w:t> </w:t>
            </w:r>
          </w:p>
          <w:p w14:paraId="0CA23C76" w14:textId="5A87722B" w:rsidR="00D476E2" w:rsidRPr="004336FA" w:rsidRDefault="00D476E2" w:rsidP="004336FA">
            <w:pPr>
              <w:pStyle w:val="DHHStablebullet1"/>
              <w:rPr>
                <w:rStyle w:val="Strong"/>
              </w:rPr>
            </w:pPr>
            <w:r w:rsidRPr="004336FA">
              <w:rPr>
                <w:rStyle w:val="Strong"/>
              </w:rPr>
              <w:t>indicators of faecal contamination (E. coli)</w:t>
            </w:r>
          </w:p>
          <w:p w14:paraId="2118806E" w14:textId="261DBE6B" w:rsidR="00D476E2" w:rsidRPr="004336FA" w:rsidRDefault="00D476E2" w:rsidP="004336FA">
            <w:pPr>
              <w:pStyle w:val="DHHStablebullet1"/>
              <w:rPr>
                <w:rStyle w:val="Strong"/>
              </w:rPr>
            </w:pPr>
            <w:r w:rsidRPr="004336FA">
              <w:rPr>
                <w:rStyle w:val="Strong"/>
              </w:rPr>
              <w:t>metals (arsenic, cadmium, chromium, copper, lead, nickel and zinc)</w:t>
            </w:r>
          </w:p>
        </w:tc>
        <w:tc>
          <w:tcPr>
            <w:tcW w:w="5156" w:type="dxa"/>
          </w:tcPr>
          <w:p w14:paraId="4403C3D1" w14:textId="70C3B074" w:rsidR="00D476E2" w:rsidRPr="00D476E2" w:rsidRDefault="00D476E2" w:rsidP="004336FA">
            <w:pPr>
              <w:pStyle w:val="DHHStabletext"/>
            </w:pPr>
            <w:r w:rsidRPr="00D476E2">
              <w:t>Our water quality monitoring program is designed to assess broad-scale, long-term trends in water quality (typically over 8 -10 years). We use this data to help identify pollution sources and inform the community about local water quality.</w:t>
            </w:r>
          </w:p>
        </w:tc>
      </w:tr>
      <w:tr w:rsidR="00D476E2" w:rsidRPr="003B666B" w14:paraId="53D16D80" w14:textId="77777777" w:rsidTr="009C2ED9">
        <w:trPr>
          <w:cantSplit/>
        </w:trPr>
        <w:tc>
          <w:tcPr>
            <w:tcW w:w="5156" w:type="dxa"/>
          </w:tcPr>
          <w:p w14:paraId="349F7E13" w14:textId="1E553CD7" w:rsidR="00D476E2" w:rsidRPr="004336FA" w:rsidRDefault="00D476E2" w:rsidP="004336FA">
            <w:pPr>
              <w:pStyle w:val="DHHStabletext"/>
              <w:rPr>
                <w:rStyle w:val="Strong"/>
              </w:rPr>
            </w:pPr>
            <w:r w:rsidRPr="004336FA">
              <w:rPr>
                <w:rStyle w:val="Strong"/>
              </w:rPr>
              <w:t>Undertook weekly monitoring at one site to better understand recreational health risks during the summer period</w:t>
            </w:r>
          </w:p>
        </w:tc>
        <w:tc>
          <w:tcPr>
            <w:tcW w:w="5156" w:type="dxa"/>
          </w:tcPr>
          <w:p w14:paraId="65B45FF0" w14:textId="470BD0C2" w:rsidR="00D476E2" w:rsidRPr="00D476E2" w:rsidRDefault="00D476E2" w:rsidP="004336FA">
            <w:pPr>
              <w:pStyle w:val="DHHStabletext"/>
            </w:pPr>
            <w:r w:rsidRPr="00D476E2">
              <w:t>We use this data to identify any pollution sources and provide information to the community.</w:t>
            </w:r>
          </w:p>
        </w:tc>
      </w:tr>
      <w:tr w:rsidR="00D476E2" w:rsidRPr="003B666B" w14:paraId="7A08DCAD" w14:textId="77777777" w:rsidTr="009C2ED9">
        <w:trPr>
          <w:cantSplit/>
        </w:trPr>
        <w:tc>
          <w:tcPr>
            <w:tcW w:w="5156" w:type="dxa"/>
          </w:tcPr>
          <w:p w14:paraId="2462B63F" w14:textId="2B547559" w:rsidR="00D476E2" w:rsidRPr="004336FA" w:rsidRDefault="00D476E2" w:rsidP="004336FA">
            <w:pPr>
              <w:pStyle w:val="DHHStabletext"/>
              <w:rPr>
                <w:rStyle w:val="Strong"/>
              </w:rPr>
            </w:pPr>
            <w:r w:rsidRPr="004336FA">
              <w:rPr>
                <w:rStyle w:val="Strong"/>
              </w:rPr>
              <w:t>Monitored sediment in Merri and Darebin creeks</w:t>
            </w:r>
            <w:r w:rsidRPr="004336FA">
              <w:rPr>
                <w:rStyle w:val="Strong"/>
                <w:rFonts w:eastAsia="MS Mincho"/>
              </w:rPr>
              <w:t> </w:t>
            </w:r>
          </w:p>
        </w:tc>
        <w:tc>
          <w:tcPr>
            <w:tcW w:w="5156" w:type="dxa"/>
          </w:tcPr>
          <w:p w14:paraId="79F65431" w14:textId="6226AD20" w:rsidR="00D476E2" w:rsidRPr="00D476E2" w:rsidRDefault="00D476E2" w:rsidP="004336FA">
            <w:pPr>
              <w:pStyle w:val="DHHStabletext"/>
            </w:pPr>
            <w:r w:rsidRPr="00D476E2">
              <w:t>This monitoring improves our knowledge of contaminants and guides our management of the waterways.</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0490ACA9" w14:textId="60BCF88A" w:rsidR="00D476E2" w:rsidRPr="00D476E2" w:rsidRDefault="00D476E2" w:rsidP="004336FA">
      <w:pPr>
        <w:pStyle w:val="DHHSbody"/>
      </w:pPr>
      <w:r w:rsidRPr="00D476E2">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1821F8">
        <w:trPr>
          <w:cantSplit/>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012886" w:rsidRPr="00B26A02" w14:paraId="08A712DA" w14:textId="77777777" w:rsidTr="004336FA">
        <w:tc>
          <w:tcPr>
            <w:tcW w:w="5156" w:type="dxa"/>
          </w:tcPr>
          <w:p w14:paraId="7186EE3C" w14:textId="4FCEA29B" w:rsidR="00012886" w:rsidRPr="004336FA" w:rsidRDefault="00012886" w:rsidP="004336FA">
            <w:pPr>
              <w:pStyle w:val="DHHStabletext"/>
              <w:rPr>
                <w:rStyle w:val="Strong"/>
              </w:rPr>
            </w:pPr>
            <w:r w:rsidRPr="004336FA">
              <w:rPr>
                <w:rStyle w:val="Strong"/>
              </w:rPr>
              <w:t>248</w:t>
            </w:r>
            <w:r w:rsidR="004336FA" w:rsidRPr="004336FA">
              <w:rPr>
                <w:rStyle w:val="Strong"/>
              </w:rPr>
              <w:t xml:space="preserve"> </w:t>
            </w:r>
            <w:r w:rsidRPr="004336FA">
              <w:rPr>
                <w:rStyle w:val="Strong"/>
              </w:rPr>
              <w:t>referrals for land subdivisions reviewed</w:t>
            </w:r>
          </w:p>
        </w:tc>
        <w:tc>
          <w:tcPr>
            <w:tcW w:w="5156" w:type="dxa"/>
          </w:tcPr>
          <w:p w14:paraId="606E75B9" w14:textId="3EDC7ABB" w:rsidR="00012886" w:rsidRPr="00012886" w:rsidRDefault="00012886" w:rsidP="004336FA">
            <w:pPr>
              <w:pStyle w:val="DHHStabletext"/>
            </w:pPr>
            <w:r w:rsidRPr="00012886">
              <w:t>To ensure proposed land subdivisions meet current standards for drainage and stormwater quality.</w:t>
            </w:r>
          </w:p>
        </w:tc>
      </w:tr>
      <w:tr w:rsidR="00012886" w:rsidRPr="00B26A02" w14:paraId="6A38FC97" w14:textId="77777777" w:rsidTr="004336FA">
        <w:tc>
          <w:tcPr>
            <w:tcW w:w="5156" w:type="dxa"/>
          </w:tcPr>
          <w:p w14:paraId="0C8AE41B" w14:textId="022287B7" w:rsidR="00012886" w:rsidRPr="004336FA" w:rsidRDefault="00012886" w:rsidP="004336FA">
            <w:pPr>
              <w:pStyle w:val="DHHStabletext"/>
              <w:rPr>
                <w:rStyle w:val="Strong"/>
              </w:rPr>
            </w:pPr>
            <w:r w:rsidRPr="004336FA">
              <w:rPr>
                <w:rStyle w:val="Strong"/>
              </w:rPr>
              <w:t>228</w:t>
            </w:r>
            <w:r w:rsidR="004336FA" w:rsidRPr="004336FA">
              <w:rPr>
                <w:rStyle w:val="Strong"/>
              </w:rPr>
              <w:t xml:space="preserve"> </w:t>
            </w:r>
            <w:r w:rsidRPr="004336FA">
              <w:rPr>
                <w:rStyle w:val="Strong"/>
              </w:rPr>
              <w:t>development applications reviewed</w:t>
            </w:r>
          </w:p>
        </w:tc>
        <w:tc>
          <w:tcPr>
            <w:tcW w:w="5156" w:type="dxa"/>
          </w:tcPr>
          <w:p w14:paraId="475D880C" w14:textId="60F55ED2" w:rsidR="00012886" w:rsidRPr="00012886" w:rsidRDefault="00012886" w:rsidP="004336FA">
            <w:pPr>
              <w:pStyle w:val="DHHStabletext"/>
            </w:pPr>
            <w:r w:rsidRPr="00012886">
              <w:t>To ensure that growing communities don’t contribute to an increase in flood risk.</w:t>
            </w:r>
          </w:p>
        </w:tc>
      </w:tr>
      <w:tr w:rsidR="00012886" w:rsidRPr="00B26A02" w14:paraId="0D5DBAF3" w14:textId="77777777" w:rsidTr="004336FA">
        <w:tc>
          <w:tcPr>
            <w:tcW w:w="5156" w:type="dxa"/>
          </w:tcPr>
          <w:p w14:paraId="273F0A98" w14:textId="2306372D" w:rsidR="00012886" w:rsidRPr="004336FA" w:rsidRDefault="00012886" w:rsidP="004336FA">
            <w:pPr>
              <w:pStyle w:val="DHHStabletext"/>
              <w:rPr>
                <w:rStyle w:val="Strong"/>
              </w:rPr>
            </w:pPr>
            <w:r w:rsidRPr="004336FA">
              <w:rPr>
                <w:rStyle w:val="Strong"/>
              </w:rPr>
              <w:t>86</w:t>
            </w:r>
            <w:r w:rsidR="004336FA" w:rsidRPr="004336FA">
              <w:rPr>
                <w:rStyle w:val="Strong"/>
              </w:rPr>
              <w:t xml:space="preserve"> </w:t>
            </w:r>
            <w:r w:rsidRPr="004336FA">
              <w:rPr>
                <w:rStyle w:val="Strong"/>
              </w:rPr>
              <w:t>flood information requests reviewed</w:t>
            </w:r>
          </w:p>
        </w:tc>
        <w:tc>
          <w:tcPr>
            <w:tcW w:w="5156" w:type="dxa"/>
          </w:tcPr>
          <w:p w14:paraId="3886259D" w14:textId="61E502BD" w:rsidR="00012886" w:rsidRPr="00012886" w:rsidRDefault="00012886" w:rsidP="004336FA">
            <w:pPr>
              <w:pStyle w:val="DHHStabletext"/>
            </w:pPr>
            <w:r w:rsidRPr="00012886">
              <w:t>To provide flood information to property owners and people interested in purchasing or redeveloping property.</w:t>
            </w:r>
          </w:p>
        </w:tc>
      </w:tr>
      <w:tr w:rsidR="00012886" w:rsidRPr="00B26A02" w14:paraId="6F6176ED" w14:textId="77777777" w:rsidTr="004336FA">
        <w:tc>
          <w:tcPr>
            <w:tcW w:w="5156" w:type="dxa"/>
          </w:tcPr>
          <w:p w14:paraId="5FD9B79E" w14:textId="45E740FA" w:rsidR="00012886" w:rsidRPr="004336FA" w:rsidRDefault="00012886" w:rsidP="004336FA">
            <w:pPr>
              <w:pStyle w:val="DHHStabletext"/>
              <w:rPr>
                <w:rStyle w:val="Strong"/>
              </w:rPr>
            </w:pPr>
            <w:r w:rsidRPr="004336FA">
              <w:rPr>
                <w:rStyle w:val="Strong"/>
              </w:rPr>
              <w:t>50</w:t>
            </w:r>
            <w:r w:rsidR="004336FA" w:rsidRPr="004336FA">
              <w:rPr>
                <w:rStyle w:val="Strong"/>
              </w:rPr>
              <w:t xml:space="preserve"> </w:t>
            </w:r>
            <w:r w:rsidRPr="004336FA">
              <w:rPr>
                <w:rStyle w:val="Strong"/>
              </w:rPr>
              <w:t>applications for works near Melbourne Water assets and works such as bridges, shared pathways and jetties reviewed</w:t>
            </w:r>
          </w:p>
        </w:tc>
        <w:tc>
          <w:tcPr>
            <w:tcW w:w="5156" w:type="dxa"/>
          </w:tcPr>
          <w:p w14:paraId="3E662335" w14:textId="4E193241" w:rsidR="00012886" w:rsidRPr="00012886" w:rsidRDefault="00012886" w:rsidP="004336FA">
            <w:pPr>
              <w:pStyle w:val="DHHStabletext"/>
            </w:pPr>
            <w:r w:rsidRPr="00012886">
              <w:t>To ensure waterways, and the plants and animals that live there, are protected from the potential impacts of building works.</w:t>
            </w:r>
          </w:p>
        </w:tc>
      </w:tr>
      <w:tr w:rsidR="00012886" w:rsidRPr="00B26A02" w14:paraId="1F17B7BB" w14:textId="77777777" w:rsidTr="004336FA">
        <w:tc>
          <w:tcPr>
            <w:tcW w:w="5156" w:type="dxa"/>
          </w:tcPr>
          <w:p w14:paraId="091C57AA" w14:textId="3C102FE4" w:rsidR="00012886" w:rsidRPr="004336FA" w:rsidRDefault="00012886" w:rsidP="004336FA">
            <w:pPr>
              <w:pStyle w:val="DHHStabletext"/>
              <w:rPr>
                <w:rStyle w:val="Strong"/>
              </w:rPr>
            </w:pPr>
            <w:r w:rsidRPr="004336FA">
              <w:rPr>
                <w:rStyle w:val="Strong"/>
              </w:rPr>
              <w:t>19</w:t>
            </w:r>
            <w:r w:rsidR="004336FA" w:rsidRPr="004336FA">
              <w:rPr>
                <w:rStyle w:val="Strong"/>
              </w:rPr>
              <w:t xml:space="preserve"> </w:t>
            </w:r>
            <w:r w:rsidRPr="004336FA">
              <w:rPr>
                <w:rStyle w:val="Strong"/>
              </w:rPr>
              <w:t>stormwater connection applications reviewed</w:t>
            </w:r>
          </w:p>
        </w:tc>
        <w:tc>
          <w:tcPr>
            <w:tcW w:w="5156" w:type="dxa"/>
          </w:tcPr>
          <w:p w14:paraId="1F5BC816" w14:textId="53CAAE85" w:rsidR="00012886" w:rsidRPr="00012886" w:rsidRDefault="00012886" w:rsidP="004336FA">
            <w:pPr>
              <w:pStyle w:val="DHHStabletext"/>
            </w:pPr>
            <w:r w:rsidRPr="00012886">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3B593E11" w14:textId="65639C83" w:rsidR="00012886" w:rsidRPr="00012886" w:rsidRDefault="00012886" w:rsidP="004336FA">
      <w:pPr>
        <w:pStyle w:val="DHHSbody"/>
      </w:pPr>
      <w:r w:rsidRPr="00012886">
        <w:t>While floods are natural and we can’t stop them all from occurring, we aim to minimise the damage they cause to people, places and communities. </w:t>
      </w:r>
    </w:p>
    <w:p w14:paraId="69AEF0A8" w14:textId="77777777" w:rsidR="00012886" w:rsidRPr="00012886" w:rsidRDefault="00012886" w:rsidP="004336FA">
      <w:pPr>
        <w:pStyle w:val="DHHSbody"/>
        <w:rPr>
          <w:lang w:val="en-GB" w:eastAsia="en-GB"/>
        </w:rPr>
      </w:pPr>
      <w:r w:rsidRPr="00012886">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012886" w:rsidRPr="003B666B" w14:paraId="701C7E33" w14:textId="77777777" w:rsidTr="00403876">
        <w:trPr>
          <w:cantSplit/>
        </w:trPr>
        <w:tc>
          <w:tcPr>
            <w:tcW w:w="5103" w:type="dxa"/>
          </w:tcPr>
          <w:p w14:paraId="5801CEC7" w14:textId="2D9DEC4E" w:rsidR="00012886" w:rsidRPr="004336FA" w:rsidRDefault="00012886" w:rsidP="004336FA">
            <w:pPr>
              <w:pStyle w:val="DHHStabletext"/>
              <w:rPr>
                <w:rStyle w:val="Strong"/>
              </w:rPr>
            </w:pPr>
            <w:r w:rsidRPr="004336FA">
              <w:rPr>
                <w:rStyle w:val="Strong"/>
              </w:rPr>
              <w:t>Worked with stakeholders to review plans and hydraulic reports to assist with the Chandler Highway upgrade</w:t>
            </w:r>
          </w:p>
        </w:tc>
        <w:tc>
          <w:tcPr>
            <w:tcW w:w="5103" w:type="dxa"/>
          </w:tcPr>
          <w:p w14:paraId="58668581" w14:textId="34C89799" w:rsidR="00012886" w:rsidRPr="00012886" w:rsidRDefault="00012886" w:rsidP="004336FA">
            <w:pPr>
              <w:pStyle w:val="DHHStabletext"/>
            </w:pPr>
            <w:r w:rsidRPr="00012886">
              <w:t>Ensure proposed works will not impact the floodplain, path of over-land flow, assets and waterways, and that the project is feasible, safe and possible for community use.</w:t>
            </w:r>
          </w:p>
        </w:tc>
      </w:tr>
      <w:tr w:rsidR="00012886" w:rsidRPr="003B666B" w14:paraId="39EBD5CD" w14:textId="77777777" w:rsidTr="00403876">
        <w:trPr>
          <w:cantSplit/>
        </w:trPr>
        <w:tc>
          <w:tcPr>
            <w:tcW w:w="5103" w:type="dxa"/>
          </w:tcPr>
          <w:p w14:paraId="102270A7" w14:textId="0E6C8FB2" w:rsidR="00012886" w:rsidRPr="004336FA" w:rsidRDefault="00012886" w:rsidP="004336FA">
            <w:pPr>
              <w:pStyle w:val="DHHStabletext"/>
              <w:rPr>
                <w:rStyle w:val="Strong"/>
              </w:rPr>
            </w:pPr>
            <w:r w:rsidRPr="004336FA">
              <w:rPr>
                <w:rStyle w:val="Strong"/>
              </w:rPr>
              <w:t>Continued collecting hydrological data</w:t>
            </w:r>
          </w:p>
        </w:tc>
        <w:tc>
          <w:tcPr>
            <w:tcW w:w="5103" w:type="dxa"/>
          </w:tcPr>
          <w:p w14:paraId="14486F8B" w14:textId="75D1523D" w:rsidR="00012886" w:rsidRPr="00012886" w:rsidRDefault="00012886" w:rsidP="004336FA">
            <w:pPr>
              <w:pStyle w:val="DHHStabletext"/>
            </w:pPr>
            <w:r w:rsidRPr="00012886">
              <w:t>Data is used to analyse flood warning during emergency situations, as well as for such things as development referrals and projects to reduce the risk of flood.</w:t>
            </w:r>
          </w:p>
        </w:tc>
      </w:tr>
    </w:tbl>
    <w:p w14:paraId="76B5193A" w14:textId="782D7BE7" w:rsidR="003B666B" w:rsidRPr="003B666B" w:rsidRDefault="0087183C" w:rsidP="005500AE">
      <w:pPr>
        <w:pStyle w:val="DHHSbodybordedboxaftertablefigure"/>
      </w:pPr>
      <w:r>
        <w:rPr>
          <w:rStyle w:val="Strong"/>
        </w:rPr>
        <w:t>Two</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5500AE">
      <w:pPr>
        <w:pStyle w:val="DHHSbodybordedboxaftertablefigure"/>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676A705F" w14:textId="77777777" w:rsidR="009C3C86" w:rsidRPr="003B666B" w:rsidRDefault="009C3C86" w:rsidP="009C3C86">
      <w:pPr>
        <w:pStyle w:val="Heading1"/>
        <w:rPr>
          <w:lang w:val="en-GB" w:eastAsia="en-GB"/>
        </w:rPr>
      </w:pPr>
      <w:r w:rsidRPr="003B666B">
        <w:rPr>
          <w:lang w:val="en-GB" w:eastAsia="en-GB"/>
        </w:rPr>
        <w:t>Working with the community</w:t>
      </w:r>
    </w:p>
    <w:p w14:paraId="7965DA94" w14:textId="77777777" w:rsidR="009C3C86" w:rsidRPr="003B666B" w:rsidRDefault="009C3C86" w:rsidP="009C3C86">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131 722 or email </w:t>
      </w:r>
      <w:hyperlink r:id="rId10" w:history="1">
        <w:r>
          <w:rPr>
            <w:rStyle w:val="Hyperlink"/>
            <w:lang w:val="en-GB" w:eastAsia="en-GB"/>
          </w:rPr>
          <w:t>Melbourne Water River Health</w:t>
        </w:r>
      </w:hyperlink>
      <w:r>
        <w:rPr>
          <w:lang w:val="en-GB" w:eastAsia="en-GB"/>
        </w:rPr>
        <w:t xml:space="preserve"> at &lt;</w:t>
      </w:r>
      <w:r w:rsidRPr="003B666B">
        <w:rPr>
          <w:lang w:val="en-GB" w:eastAsia="en-GB"/>
        </w:rPr>
        <w:t>river.health@melbournewater.com.au</w:t>
      </w:r>
      <w:r>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9C3C86" w:rsidRPr="003B666B" w14:paraId="151C99CE" w14:textId="77777777" w:rsidTr="00B05027">
        <w:trPr>
          <w:cantSplit/>
          <w:tblHeader/>
        </w:trPr>
        <w:tc>
          <w:tcPr>
            <w:tcW w:w="1985" w:type="dxa"/>
            <w:hideMark/>
          </w:tcPr>
          <w:p w14:paraId="537F5973" w14:textId="77777777" w:rsidR="009C3C86" w:rsidRPr="004A75D3" w:rsidRDefault="009C3C86" w:rsidP="009C2ED9">
            <w:pPr>
              <w:pStyle w:val="DHHStablecolhead"/>
            </w:pPr>
            <w:r w:rsidRPr="004A75D3">
              <w:t>Funding provided</w:t>
            </w:r>
          </w:p>
        </w:tc>
        <w:tc>
          <w:tcPr>
            <w:tcW w:w="2268" w:type="dxa"/>
            <w:hideMark/>
          </w:tcPr>
          <w:p w14:paraId="57976A04" w14:textId="77777777" w:rsidR="009C3C86" w:rsidRPr="004A75D3" w:rsidRDefault="009C3C86" w:rsidP="009C2ED9">
            <w:pPr>
              <w:pStyle w:val="DHHStablecolhead"/>
            </w:pPr>
            <w:r w:rsidRPr="004A75D3">
              <w:t>Grant</w:t>
            </w:r>
          </w:p>
        </w:tc>
        <w:tc>
          <w:tcPr>
            <w:tcW w:w="6059" w:type="dxa"/>
            <w:hideMark/>
          </w:tcPr>
          <w:p w14:paraId="66CB021A" w14:textId="77777777" w:rsidR="009C3C86" w:rsidRPr="004A75D3" w:rsidRDefault="009C3C86" w:rsidP="009C2ED9">
            <w:pPr>
              <w:pStyle w:val="DHHStablecolhead"/>
            </w:pPr>
            <w:r w:rsidRPr="004A75D3">
              <w:t>For</w:t>
            </w:r>
          </w:p>
        </w:tc>
      </w:tr>
      <w:tr w:rsidR="00012886" w:rsidRPr="003B666B" w14:paraId="33ACD071" w14:textId="77777777" w:rsidTr="004336FA">
        <w:tc>
          <w:tcPr>
            <w:tcW w:w="1985" w:type="dxa"/>
          </w:tcPr>
          <w:p w14:paraId="05453F11" w14:textId="281DAAE1" w:rsidR="00012886" w:rsidRPr="004336FA" w:rsidRDefault="00012886" w:rsidP="004336FA">
            <w:pPr>
              <w:pStyle w:val="DHHStabletext"/>
              <w:rPr>
                <w:rStyle w:val="Strong"/>
              </w:rPr>
            </w:pPr>
            <w:r w:rsidRPr="004336FA">
              <w:rPr>
                <w:rStyle w:val="Strong"/>
                <w:rFonts w:eastAsia="MS Gothic"/>
              </w:rPr>
              <w:t>$</w:t>
            </w:r>
            <w:r w:rsidRPr="004336FA">
              <w:rPr>
                <w:rStyle w:val="Strong"/>
              </w:rPr>
              <w:t>5</w:t>
            </w:r>
            <w:r w:rsidRPr="004336FA">
              <w:rPr>
                <w:rStyle w:val="Strong"/>
                <w:rFonts w:eastAsia="MS Mincho"/>
              </w:rPr>
              <w:t>,</w:t>
            </w:r>
            <w:r w:rsidRPr="004336FA">
              <w:rPr>
                <w:rStyle w:val="Strong"/>
              </w:rPr>
              <w:t>247</w:t>
            </w:r>
          </w:p>
        </w:tc>
        <w:tc>
          <w:tcPr>
            <w:tcW w:w="2268" w:type="dxa"/>
          </w:tcPr>
          <w:p w14:paraId="4C9130BD" w14:textId="153133E3" w:rsidR="00012886" w:rsidRPr="004336FA" w:rsidRDefault="00012886" w:rsidP="004336FA">
            <w:pPr>
              <w:pStyle w:val="DHHStabletext"/>
              <w:rPr>
                <w:rStyle w:val="Strong"/>
              </w:rPr>
            </w:pPr>
            <w:r w:rsidRPr="004336FA">
              <w:rPr>
                <w:rStyle w:val="Strong"/>
              </w:rPr>
              <w:t>Stream Frontage Management</w:t>
            </w:r>
          </w:p>
        </w:tc>
        <w:tc>
          <w:tcPr>
            <w:tcW w:w="6059" w:type="dxa"/>
          </w:tcPr>
          <w:p w14:paraId="79079A06" w14:textId="1BA03D25" w:rsidR="00012886" w:rsidRPr="00012886" w:rsidRDefault="00012886" w:rsidP="004336FA">
            <w:pPr>
              <w:pStyle w:val="DHHStabletext"/>
            </w:pPr>
            <w:r w:rsidRPr="00012886">
              <w:t>Private land owners and managers for works that protect or enhance riverbanks, such as weed control, fencing and planting native trees.</w:t>
            </w:r>
          </w:p>
        </w:tc>
      </w:tr>
      <w:tr w:rsidR="00012886" w:rsidRPr="003B666B" w14:paraId="0D7387CC" w14:textId="77777777" w:rsidTr="004336FA">
        <w:tc>
          <w:tcPr>
            <w:tcW w:w="1985" w:type="dxa"/>
          </w:tcPr>
          <w:p w14:paraId="07C54710" w14:textId="6D567853" w:rsidR="00012886" w:rsidRPr="004336FA" w:rsidRDefault="00012886" w:rsidP="004336FA">
            <w:pPr>
              <w:pStyle w:val="DHHStabletext"/>
              <w:rPr>
                <w:rStyle w:val="Strong"/>
              </w:rPr>
            </w:pPr>
            <w:r w:rsidRPr="004336FA">
              <w:rPr>
                <w:rStyle w:val="Strong"/>
                <w:rFonts w:eastAsia="MS Gothic"/>
              </w:rPr>
              <w:t>$</w:t>
            </w:r>
            <w:r w:rsidRPr="004336FA">
              <w:rPr>
                <w:rStyle w:val="Strong"/>
              </w:rPr>
              <w:t>21</w:t>
            </w:r>
            <w:r w:rsidRPr="004336FA">
              <w:rPr>
                <w:rStyle w:val="Strong"/>
                <w:rFonts w:eastAsia="MS Mincho"/>
              </w:rPr>
              <w:t>,</w:t>
            </w:r>
            <w:r w:rsidRPr="004336FA">
              <w:rPr>
                <w:rStyle w:val="Strong"/>
              </w:rPr>
              <w:t>982</w:t>
            </w:r>
          </w:p>
        </w:tc>
        <w:tc>
          <w:tcPr>
            <w:tcW w:w="2268" w:type="dxa"/>
          </w:tcPr>
          <w:p w14:paraId="3643D348" w14:textId="2952F7B9" w:rsidR="00012886" w:rsidRPr="004336FA" w:rsidRDefault="00012886" w:rsidP="004336FA">
            <w:pPr>
              <w:pStyle w:val="DHHStabletext"/>
              <w:rPr>
                <w:rStyle w:val="Strong"/>
              </w:rPr>
            </w:pPr>
            <w:r w:rsidRPr="004336FA">
              <w:rPr>
                <w:rStyle w:val="Strong"/>
              </w:rPr>
              <w:t>Community Grants</w:t>
            </w:r>
          </w:p>
        </w:tc>
        <w:tc>
          <w:tcPr>
            <w:tcW w:w="6059" w:type="dxa"/>
          </w:tcPr>
          <w:p w14:paraId="630D39E9" w14:textId="6EF63983" w:rsidR="00012886" w:rsidRPr="00012886" w:rsidRDefault="00012886" w:rsidP="004336FA">
            <w:pPr>
              <w:pStyle w:val="DHHStabletext"/>
            </w:pPr>
            <w:r w:rsidRPr="00012886">
              <w:t>Volunteer and community groups for works that protect or enhance riverbanks on public land, raise awareness, and provide training and education to protect local waterways.</w:t>
            </w:r>
          </w:p>
        </w:tc>
      </w:tr>
    </w:tbl>
    <w:p w14:paraId="4687EBC4" w14:textId="6B90E244" w:rsidR="00012886" w:rsidRPr="00012886" w:rsidRDefault="00012886" w:rsidP="004336FA">
      <w:pPr>
        <w:pStyle w:val="DHHSbodyaftertablefigure"/>
      </w:pPr>
      <w:r w:rsidRPr="00012886">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3DF9EC5A" w14:textId="77777777" w:rsidTr="00B05027">
        <w:trPr>
          <w:cantSplit/>
          <w:tblHeader/>
        </w:trPr>
        <w:tc>
          <w:tcPr>
            <w:tcW w:w="5174" w:type="dxa"/>
            <w:hideMark/>
          </w:tcPr>
          <w:p w14:paraId="42047759" w14:textId="77777777" w:rsidR="003B666B" w:rsidRPr="004A75D3" w:rsidRDefault="003B666B" w:rsidP="004A75D3">
            <w:pPr>
              <w:pStyle w:val="DHHStablecolhead"/>
            </w:pPr>
            <w:r w:rsidRPr="004A75D3">
              <w:t>Who we worked with </w:t>
            </w:r>
          </w:p>
        </w:tc>
        <w:tc>
          <w:tcPr>
            <w:tcW w:w="5174" w:type="dxa"/>
            <w:hideMark/>
          </w:tcPr>
          <w:p w14:paraId="4063567E" w14:textId="77777777" w:rsidR="003B666B" w:rsidRPr="004A75D3" w:rsidRDefault="003B666B" w:rsidP="004A75D3">
            <w:pPr>
              <w:pStyle w:val="DHHStablecolhead"/>
            </w:pPr>
            <w:r w:rsidRPr="004A75D3">
              <w:t>What we did</w:t>
            </w:r>
          </w:p>
        </w:tc>
      </w:tr>
      <w:tr w:rsidR="00012886" w:rsidRPr="003B666B" w14:paraId="27B54FC7" w14:textId="77777777" w:rsidTr="004336FA">
        <w:tc>
          <w:tcPr>
            <w:tcW w:w="5174" w:type="dxa"/>
          </w:tcPr>
          <w:p w14:paraId="4CF23BE1" w14:textId="77777777" w:rsidR="00012886" w:rsidRPr="004336FA" w:rsidRDefault="00012886" w:rsidP="004336FA">
            <w:pPr>
              <w:pStyle w:val="DHHStabletext"/>
              <w:rPr>
                <w:rStyle w:val="Strong"/>
              </w:rPr>
            </w:pPr>
            <w:r w:rsidRPr="004336FA">
              <w:rPr>
                <w:rStyle w:val="Strong"/>
              </w:rPr>
              <w:t>The Hon. Lisa Neville MP </w:t>
            </w:r>
          </w:p>
          <w:p w14:paraId="03EFFCC3" w14:textId="77777777" w:rsidR="00012886" w:rsidRPr="004336FA" w:rsidRDefault="00012886" w:rsidP="004336FA">
            <w:pPr>
              <w:pStyle w:val="DHHStabletext"/>
              <w:rPr>
                <w:rStyle w:val="Strong"/>
              </w:rPr>
            </w:pPr>
            <w:r w:rsidRPr="004336FA">
              <w:rPr>
                <w:rStyle w:val="Strong"/>
              </w:rPr>
              <w:t>Chatham Primary School </w:t>
            </w:r>
          </w:p>
          <w:p w14:paraId="28C06609" w14:textId="77777777" w:rsidR="00012886" w:rsidRPr="004336FA" w:rsidRDefault="00012886" w:rsidP="004336FA">
            <w:pPr>
              <w:pStyle w:val="DHHStabletext"/>
              <w:rPr>
                <w:rStyle w:val="Strong"/>
              </w:rPr>
            </w:pPr>
            <w:r w:rsidRPr="004336FA">
              <w:rPr>
                <w:rStyle w:val="Strong"/>
              </w:rPr>
              <w:t>Councillor Arron Wood</w:t>
            </w:r>
          </w:p>
          <w:p w14:paraId="37ED0499" w14:textId="78172CA6" w:rsidR="00012886" w:rsidRPr="004336FA" w:rsidRDefault="00012886" w:rsidP="004336FA">
            <w:pPr>
              <w:pStyle w:val="DHHStabletext"/>
              <w:rPr>
                <w:rStyle w:val="Strong"/>
              </w:rPr>
            </w:pPr>
            <w:r w:rsidRPr="004336FA">
              <w:rPr>
                <w:rStyle w:val="Strong"/>
              </w:rPr>
              <w:t>Kids Teaching Kids</w:t>
            </w:r>
          </w:p>
        </w:tc>
        <w:tc>
          <w:tcPr>
            <w:tcW w:w="5174" w:type="dxa"/>
          </w:tcPr>
          <w:p w14:paraId="1AD63B80" w14:textId="2C18E427" w:rsidR="00012886" w:rsidRPr="00012886" w:rsidRDefault="00012886" w:rsidP="004336FA">
            <w:pPr>
              <w:pStyle w:val="DHHStabletext"/>
            </w:pPr>
            <w:r w:rsidRPr="00012886">
              <w:t xml:space="preserve">Hosted the media on the Yarra River to promote and demonstrate the Frog Census app and </w:t>
            </w:r>
            <w:proofErr w:type="spellStart"/>
            <w:r w:rsidRPr="00012886">
              <w:t>waterbugs</w:t>
            </w:r>
            <w:proofErr w:type="spellEnd"/>
            <w:r w:rsidRPr="00012886">
              <w:t>.</w:t>
            </w:r>
          </w:p>
        </w:tc>
      </w:tr>
      <w:tr w:rsidR="00012886" w:rsidRPr="003B666B" w14:paraId="6D0967EE" w14:textId="77777777" w:rsidTr="004336FA">
        <w:tc>
          <w:tcPr>
            <w:tcW w:w="5174" w:type="dxa"/>
          </w:tcPr>
          <w:p w14:paraId="0F014F82" w14:textId="51F56BC8" w:rsidR="00012886" w:rsidRPr="004336FA" w:rsidRDefault="00012886" w:rsidP="004336FA">
            <w:pPr>
              <w:pStyle w:val="DHHStabletext"/>
              <w:rPr>
                <w:rStyle w:val="Strong"/>
              </w:rPr>
            </w:pPr>
            <w:proofErr w:type="spellStart"/>
            <w:r w:rsidRPr="004336FA">
              <w:rPr>
                <w:rStyle w:val="Strong"/>
              </w:rPr>
              <w:t>Waterwatch</w:t>
            </w:r>
            <w:proofErr w:type="spellEnd"/>
            <w:r w:rsidRPr="004336FA">
              <w:rPr>
                <w:rStyle w:val="Strong"/>
              </w:rPr>
              <w:t xml:space="preserve"> volunteers </w:t>
            </w:r>
          </w:p>
        </w:tc>
        <w:tc>
          <w:tcPr>
            <w:tcW w:w="5174" w:type="dxa"/>
          </w:tcPr>
          <w:p w14:paraId="4053E1C7" w14:textId="4F34B9A9" w:rsidR="00012886" w:rsidRPr="00012886" w:rsidRDefault="00012886" w:rsidP="004336FA">
            <w:pPr>
              <w:pStyle w:val="DHHStabletext"/>
            </w:pPr>
            <w:r w:rsidRPr="00012886">
              <w:t xml:space="preserve">Recognised </w:t>
            </w:r>
            <w:proofErr w:type="spellStart"/>
            <w:r w:rsidRPr="00012886">
              <w:t>Waterwatch</w:t>
            </w:r>
            <w:proofErr w:type="spellEnd"/>
            <w:r w:rsidRPr="00012886">
              <w:t xml:space="preserve"> volunteers with a visit to Herring Island.</w:t>
            </w:r>
          </w:p>
        </w:tc>
      </w:tr>
      <w:tr w:rsidR="00012886" w:rsidRPr="003B666B" w14:paraId="0B2596A2" w14:textId="77777777" w:rsidTr="004336FA">
        <w:tc>
          <w:tcPr>
            <w:tcW w:w="5174" w:type="dxa"/>
          </w:tcPr>
          <w:p w14:paraId="1E81A8A5" w14:textId="34C378B7" w:rsidR="00012886" w:rsidRPr="004336FA" w:rsidRDefault="00012886" w:rsidP="004336FA">
            <w:pPr>
              <w:pStyle w:val="DHHStabletext"/>
              <w:rPr>
                <w:rStyle w:val="Strong"/>
              </w:rPr>
            </w:pPr>
            <w:r w:rsidRPr="004336FA">
              <w:rPr>
                <w:rStyle w:val="Strong"/>
              </w:rPr>
              <w:t>Merri Creek Management Committee</w:t>
            </w:r>
          </w:p>
        </w:tc>
        <w:tc>
          <w:tcPr>
            <w:tcW w:w="5174" w:type="dxa"/>
          </w:tcPr>
          <w:p w14:paraId="6F2F7843" w14:textId="49FAC2AC" w:rsidR="00012886" w:rsidRPr="00012886" w:rsidRDefault="00012886" w:rsidP="004336FA">
            <w:pPr>
              <w:pStyle w:val="DHHStabletext"/>
            </w:pPr>
            <w:proofErr w:type="spellStart"/>
            <w:r w:rsidRPr="00012886">
              <w:t>Waterwatch</w:t>
            </w:r>
            <w:proofErr w:type="spellEnd"/>
            <w:r w:rsidRPr="00012886">
              <w:t xml:space="preserve"> supported the committee to deliver two </w:t>
            </w:r>
            <w:proofErr w:type="spellStart"/>
            <w:r w:rsidRPr="00012886">
              <w:t>Waterbug</w:t>
            </w:r>
            <w:proofErr w:type="spellEnd"/>
            <w:r w:rsidRPr="00012886">
              <w:t xml:space="preserve"> Census monitoring sessions on Merri Creek, and a Frogs of the Yarra school holiday program at Fitzroy North Library.</w:t>
            </w:r>
          </w:p>
        </w:tc>
      </w:tr>
    </w:tbl>
    <w:p w14:paraId="05441D51" w14:textId="77777777" w:rsidR="003B666B" w:rsidRPr="003B666B" w:rsidRDefault="003B666B" w:rsidP="004336FA">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510C1" w14:textId="77777777" w:rsidR="00F717C1" w:rsidRDefault="00F717C1">
      <w:r>
        <w:separator/>
      </w:r>
    </w:p>
  </w:endnote>
  <w:endnote w:type="continuationSeparator" w:id="0">
    <w:p w14:paraId="3F92A371" w14:textId="77777777" w:rsidR="00F717C1" w:rsidRDefault="00F7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3AB4B46B" w:rsidR="009D70A4" w:rsidRPr="00A11421" w:rsidRDefault="00BA5CA5"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sidR="002744B4">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11582" w14:textId="77777777" w:rsidR="00F717C1" w:rsidRDefault="00F717C1" w:rsidP="002862F1">
      <w:pPr>
        <w:spacing w:before="120"/>
      </w:pPr>
      <w:r>
        <w:separator/>
      </w:r>
    </w:p>
  </w:footnote>
  <w:footnote w:type="continuationSeparator" w:id="0">
    <w:p w14:paraId="7A44E989" w14:textId="77777777" w:rsidR="00F717C1" w:rsidRDefault="00F7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24DF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2886"/>
    <w:rsid w:val="00013B63"/>
    <w:rsid w:val="000154FD"/>
    <w:rsid w:val="000161A6"/>
    <w:rsid w:val="0002008C"/>
    <w:rsid w:val="00024D89"/>
    <w:rsid w:val="000250B6"/>
    <w:rsid w:val="00033D81"/>
    <w:rsid w:val="00041BF0"/>
    <w:rsid w:val="0004536B"/>
    <w:rsid w:val="00046B68"/>
    <w:rsid w:val="000527DD"/>
    <w:rsid w:val="000578B2"/>
    <w:rsid w:val="00060959"/>
    <w:rsid w:val="000663CD"/>
    <w:rsid w:val="000733FE"/>
    <w:rsid w:val="00073B81"/>
    <w:rsid w:val="00073EB5"/>
    <w:rsid w:val="00074219"/>
    <w:rsid w:val="00074ED5"/>
    <w:rsid w:val="00080BE0"/>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4318"/>
    <w:rsid w:val="000E0970"/>
    <w:rsid w:val="000E3CC7"/>
    <w:rsid w:val="000E6BD4"/>
    <w:rsid w:val="000F1F1E"/>
    <w:rsid w:val="000F2259"/>
    <w:rsid w:val="000F284B"/>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0FB9"/>
    <w:rsid w:val="001821F8"/>
    <w:rsid w:val="00183A5B"/>
    <w:rsid w:val="00186B33"/>
    <w:rsid w:val="00192F9D"/>
    <w:rsid w:val="00196EB8"/>
    <w:rsid w:val="00196EFB"/>
    <w:rsid w:val="00197608"/>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236E"/>
    <w:rsid w:val="00273BAC"/>
    <w:rsid w:val="002744B4"/>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55C"/>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017A"/>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336FA"/>
    <w:rsid w:val="00442C6C"/>
    <w:rsid w:val="00443CBE"/>
    <w:rsid w:val="00443E8A"/>
    <w:rsid w:val="004441BC"/>
    <w:rsid w:val="004468B4"/>
    <w:rsid w:val="0045230A"/>
    <w:rsid w:val="00457337"/>
    <w:rsid w:val="0046756E"/>
    <w:rsid w:val="0047372D"/>
    <w:rsid w:val="00473BA3"/>
    <w:rsid w:val="004743DD"/>
    <w:rsid w:val="00474CEA"/>
    <w:rsid w:val="00483968"/>
    <w:rsid w:val="00484F86"/>
    <w:rsid w:val="004858AF"/>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1665"/>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A4EFA"/>
    <w:rsid w:val="005B1C6D"/>
    <w:rsid w:val="005B21B6"/>
    <w:rsid w:val="005B2A98"/>
    <w:rsid w:val="005B3A08"/>
    <w:rsid w:val="005B7A63"/>
    <w:rsid w:val="005C0955"/>
    <w:rsid w:val="005C49DA"/>
    <w:rsid w:val="005C50F3"/>
    <w:rsid w:val="005C54B5"/>
    <w:rsid w:val="005C5D80"/>
    <w:rsid w:val="005C5D91"/>
    <w:rsid w:val="005C68B5"/>
    <w:rsid w:val="005D07B8"/>
    <w:rsid w:val="005D4974"/>
    <w:rsid w:val="005D6597"/>
    <w:rsid w:val="005E14E7"/>
    <w:rsid w:val="005E26A3"/>
    <w:rsid w:val="005E447E"/>
    <w:rsid w:val="005F0775"/>
    <w:rsid w:val="005F0CF5"/>
    <w:rsid w:val="005F21EB"/>
    <w:rsid w:val="00605028"/>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F1FDC"/>
    <w:rsid w:val="006F6B8C"/>
    <w:rsid w:val="00700837"/>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5609A"/>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31CB"/>
    <w:rsid w:val="007F546C"/>
    <w:rsid w:val="007F625F"/>
    <w:rsid w:val="007F665E"/>
    <w:rsid w:val="00800412"/>
    <w:rsid w:val="0080587B"/>
    <w:rsid w:val="00806468"/>
    <w:rsid w:val="008155F0"/>
    <w:rsid w:val="00816735"/>
    <w:rsid w:val="00820141"/>
    <w:rsid w:val="00820E0C"/>
    <w:rsid w:val="00822E46"/>
    <w:rsid w:val="0082366F"/>
    <w:rsid w:val="00827311"/>
    <w:rsid w:val="008338A2"/>
    <w:rsid w:val="0084035B"/>
    <w:rsid w:val="00841AA9"/>
    <w:rsid w:val="00853EE4"/>
    <w:rsid w:val="00855535"/>
    <w:rsid w:val="00857C5A"/>
    <w:rsid w:val="0086255E"/>
    <w:rsid w:val="008633F0"/>
    <w:rsid w:val="00864243"/>
    <w:rsid w:val="00867D9D"/>
    <w:rsid w:val="0087183C"/>
    <w:rsid w:val="00872E0A"/>
    <w:rsid w:val="00875285"/>
    <w:rsid w:val="00884B62"/>
    <w:rsid w:val="0088529C"/>
    <w:rsid w:val="00887903"/>
    <w:rsid w:val="0089270A"/>
    <w:rsid w:val="00893AF6"/>
    <w:rsid w:val="00894BC4"/>
    <w:rsid w:val="008A069C"/>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1F64"/>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3C86"/>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1F3A"/>
    <w:rsid w:val="00A54715"/>
    <w:rsid w:val="00A6061C"/>
    <w:rsid w:val="00A62D44"/>
    <w:rsid w:val="00A67263"/>
    <w:rsid w:val="00A7051E"/>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1CA"/>
    <w:rsid w:val="00AF0C57"/>
    <w:rsid w:val="00AF26F3"/>
    <w:rsid w:val="00AF5BC9"/>
    <w:rsid w:val="00AF5F04"/>
    <w:rsid w:val="00B00672"/>
    <w:rsid w:val="00B015C8"/>
    <w:rsid w:val="00B01B4D"/>
    <w:rsid w:val="00B01BFA"/>
    <w:rsid w:val="00B05027"/>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57331"/>
    <w:rsid w:val="00B60E61"/>
    <w:rsid w:val="00B62B50"/>
    <w:rsid w:val="00B635B7"/>
    <w:rsid w:val="00B63AE8"/>
    <w:rsid w:val="00B65950"/>
    <w:rsid w:val="00B66D83"/>
    <w:rsid w:val="00B672C0"/>
    <w:rsid w:val="00B75646"/>
    <w:rsid w:val="00B90729"/>
    <w:rsid w:val="00B907DA"/>
    <w:rsid w:val="00B93542"/>
    <w:rsid w:val="00B94AEB"/>
    <w:rsid w:val="00B950BC"/>
    <w:rsid w:val="00B9714C"/>
    <w:rsid w:val="00B973C3"/>
    <w:rsid w:val="00BA29AD"/>
    <w:rsid w:val="00BA3F8D"/>
    <w:rsid w:val="00BA5CA5"/>
    <w:rsid w:val="00BB7A10"/>
    <w:rsid w:val="00BC68B7"/>
    <w:rsid w:val="00BC68CD"/>
    <w:rsid w:val="00BC7468"/>
    <w:rsid w:val="00BC7D4F"/>
    <w:rsid w:val="00BC7ED7"/>
    <w:rsid w:val="00BD2850"/>
    <w:rsid w:val="00BE28D2"/>
    <w:rsid w:val="00BE4A64"/>
    <w:rsid w:val="00BF557D"/>
    <w:rsid w:val="00BF6047"/>
    <w:rsid w:val="00BF736A"/>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539D"/>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763"/>
    <w:rsid w:val="00D3185C"/>
    <w:rsid w:val="00D31F48"/>
    <w:rsid w:val="00D3318E"/>
    <w:rsid w:val="00D33E72"/>
    <w:rsid w:val="00D35BD6"/>
    <w:rsid w:val="00D361B5"/>
    <w:rsid w:val="00D411A2"/>
    <w:rsid w:val="00D4606D"/>
    <w:rsid w:val="00D476E2"/>
    <w:rsid w:val="00D50B9C"/>
    <w:rsid w:val="00D52D73"/>
    <w:rsid w:val="00D52E58"/>
    <w:rsid w:val="00D56B20"/>
    <w:rsid w:val="00D714CC"/>
    <w:rsid w:val="00D75EA7"/>
    <w:rsid w:val="00D81586"/>
    <w:rsid w:val="00D81F21"/>
    <w:rsid w:val="00D87C17"/>
    <w:rsid w:val="00D95470"/>
    <w:rsid w:val="00DA2619"/>
    <w:rsid w:val="00DA4239"/>
    <w:rsid w:val="00DB0B61"/>
    <w:rsid w:val="00DB52FB"/>
    <w:rsid w:val="00DC090B"/>
    <w:rsid w:val="00DC1679"/>
    <w:rsid w:val="00DC2CF1"/>
    <w:rsid w:val="00DC4FCF"/>
    <w:rsid w:val="00DC50E0"/>
    <w:rsid w:val="00DC6386"/>
    <w:rsid w:val="00DD1130"/>
    <w:rsid w:val="00DD1951"/>
    <w:rsid w:val="00DD4FE0"/>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356E"/>
    <w:rsid w:val="00E56A01"/>
    <w:rsid w:val="00E629A1"/>
    <w:rsid w:val="00E6794C"/>
    <w:rsid w:val="00E71591"/>
    <w:rsid w:val="00E7400B"/>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E7DCF"/>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17C1"/>
    <w:rsid w:val="00F72C2C"/>
    <w:rsid w:val="00F76CAB"/>
    <w:rsid w:val="00F772C6"/>
    <w:rsid w:val="00F815B5"/>
    <w:rsid w:val="00F85195"/>
    <w:rsid w:val="00F9380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 w:val="00FF7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E77BE3"/>
  <w15:docId w15:val="{CE5BE14F-5C0E-4207-B82F-A8B8945E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696">
      <w:bodyDiv w:val="1"/>
      <w:marLeft w:val="0"/>
      <w:marRight w:val="0"/>
      <w:marTop w:val="0"/>
      <w:marBottom w:val="0"/>
      <w:divBdr>
        <w:top w:val="none" w:sz="0" w:space="0" w:color="auto"/>
        <w:left w:val="none" w:sz="0" w:space="0" w:color="auto"/>
        <w:bottom w:val="none" w:sz="0" w:space="0" w:color="auto"/>
        <w:right w:val="none" w:sz="0" w:space="0" w:color="auto"/>
      </w:divBdr>
    </w:div>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113401887">
      <w:bodyDiv w:val="1"/>
      <w:marLeft w:val="0"/>
      <w:marRight w:val="0"/>
      <w:marTop w:val="0"/>
      <w:marBottom w:val="0"/>
      <w:divBdr>
        <w:top w:val="none" w:sz="0" w:space="0" w:color="auto"/>
        <w:left w:val="none" w:sz="0" w:space="0" w:color="auto"/>
        <w:bottom w:val="none" w:sz="0" w:space="0" w:color="auto"/>
        <w:right w:val="none" w:sz="0" w:space="0" w:color="auto"/>
      </w:divBdr>
    </w:div>
    <w:div w:id="149100958">
      <w:bodyDiv w:val="1"/>
      <w:marLeft w:val="0"/>
      <w:marRight w:val="0"/>
      <w:marTop w:val="0"/>
      <w:marBottom w:val="0"/>
      <w:divBdr>
        <w:top w:val="none" w:sz="0" w:space="0" w:color="auto"/>
        <w:left w:val="none" w:sz="0" w:space="0" w:color="auto"/>
        <w:bottom w:val="none" w:sz="0" w:space="0" w:color="auto"/>
        <w:right w:val="none" w:sz="0" w:space="0" w:color="auto"/>
      </w:divBdr>
    </w:div>
    <w:div w:id="194007952">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7050162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398791909">
      <w:bodyDiv w:val="1"/>
      <w:marLeft w:val="0"/>
      <w:marRight w:val="0"/>
      <w:marTop w:val="0"/>
      <w:marBottom w:val="0"/>
      <w:divBdr>
        <w:top w:val="none" w:sz="0" w:space="0" w:color="auto"/>
        <w:left w:val="none" w:sz="0" w:space="0" w:color="auto"/>
        <w:bottom w:val="none" w:sz="0" w:space="0" w:color="auto"/>
        <w:right w:val="none" w:sz="0" w:space="0" w:color="auto"/>
      </w:divBdr>
    </w:div>
    <w:div w:id="414977215">
      <w:bodyDiv w:val="1"/>
      <w:marLeft w:val="0"/>
      <w:marRight w:val="0"/>
      <w:marTop w:val="0"/>
      <w:marBottom w:val="0"/>
      <w:divBdr>
        <w:top w:val="none" w:sz="0" w:space="0" w:color="auto"/>
        <w:left w:val="none" w:sz="0" w:space="0" w:color="auto"/>
        <w:bottom w:val="none" w:sz="0" w:space="0" w:color="auto"/>
        <w:right w:val="none" w:sz="0" w:space="0" w:color="auto"/>
      </w:divBdr>
    </w:div>
    <w:div w:id="503856968">
      <w:bodyDiv w:val="1"/>
      <w:marLeft w:val="0"/>
      <w:marRight w:val="0"/>
      <w:marTop w:val="0"/>
      <w:marBottom w:val="0"/>
      <w:divBdr>
        <w:top w:val="none" w:sz="0" w:space="0" w:color="auto"/>
        <w:left w:val="none" w:sz="0" w:space="0" w:color="auto"/>
        <w:bottom w:val="none" w:sz="0" w:space="0" w:color="auto"/>
        <w:right w:val="none" w:sz="0" w:space="0" w:color="auto"/>
      </w:divBdr>
    </w:div>
    <w:div w:id="53118585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70506939">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627980180">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642782420">
      <w:bodyDiv w:val="1"/>
      <w:marLeft w:val="0"/>
      <w:marRight w:val="0"/>
      <w:marTop w:val="0"/>
      <w:marBottom w:val="0"/>
      <w:divBdr>
        <w:top w:val="none" w:sz="0" w:space="0" w:color="auto"/>
        <w:left w:val="none" w:sz="0" w:space="0" w:color="auto"/>
        <w:bottom w:val="none" w:sz="0" w:space="0" w:color="auto"/>
        <w:right w:val="none" w:sz="0" w:space="0" w:color="auto"/>
      </w:divBdr>
    </w:div>
    <w:div w:id="649288672">
      <w:bodyDiv w:val="1"/>
      <w:marLeft w:val="0"/>
      <w:marRight w:val="0"/>
      <w:marTop w:val="0"/>
      <w:marBottom w:val="0"/>
      <w:divBdr>
        <w:top w:val="none" w:sz="0" w:space="0" w:color="auto"/>
        <w:left w:val="none" w:sz="0" w:space="0" w:color="auto"/>
        <w:bottom w:val="none" w:sz="0" w:space="0" w:color="auto"/>
        <w:right w:val="none" w:sz="0" w:space="0" w:color="auto"/>
      </w:divBdr>
    </w:div>
    <w:div w:id="704015443">
      <w:bodyDiv w:val="1"/>
      <w:marLeft w:val="0"/>
      <w:marRight w:val="0"/>
      <w:marTop w:val="0"/>
      <w:marBottom w:val="0"/>
      <w:divBdr>
        <w:top w:val="none" w:sz="0" w:space="0" w:color="auto"/>
        <w:left w:val="none" w:sz="0" w:space="0" w:color="auto"/>
        <w:bottom w:val="none" w:sz="0" w:space="0" w:color="auto"/>
        <w:right w:val="none" w:sz="0" w:space="0" w:color="auto"/>
      </w:divBdr>
    </w:div>
    <w:div w:id="733048081">
      <w:bodyDiv w:val="1"/>
      <w:marLeft w:val="0"/>
      <w:marRight w:val="0"/>
      <w:marTop w:val="0"/>
      <w:marBottom w:val="0"/>
      <w:divBdr>
        <w:top w:val="none" w:sz="0" w:space="0" w:color="auto"/>
        <w:left w:val="none" w:sz="0" w:space="0" w:color="auto"/>
        <w:bottom w:val="none" w:sz="0" w:space="0" w:color="auto"/>
        <w:right w:val="none" w:sz="0" w:space="0" w:color="auto"/>
      </w:divBdr>
    </w:div>
    <w:div w:id="79668074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14641191">
      <w:bodyDiv w:val="1"/>
      <w:marLeft w:val="0"/>
      <w:marRight w:val="0"/>
      <w:marTop w:val="0"/>
      <w:marBottom w:val="0"/>
      <w:divBdr>
        <w:top w:val="none" w:sz="0" w:space="0" w:color="auto"/>
        <w:left w:val="none" w:sz="0" w:space="0" w:color="auto"/>
        <w:bottom w:val="none" w:sz="0" w:space="0" w:color="auto"/>
        <w:right w:val="none" w:sz="0" w:space="0" w:color="auto"/>
      </w:divBdr>
    </w:div>
    <w:div w:id="1129282315">
      <w:bodyDiv w:val="1"/>
      <w:marLeft w:val="0"/>
      <w:marRight w:val="0"/>
      <w:marTop w:val="0"/>
      <w:marBottom w:val="0"/>
      <w:divBdr>
        <w:top w:val="none" w:sz="0" w:space="0" w:color="auto"/>
        <w:left w:val="none" w:sz="0" w:space="0" w:color="auto"/>
        <w:bottom w:val="none" w:sz="0" w:space="0" w:color="auto"/>
        <w:right w:val="none" w:sz="0" w:space="0" w:color="auto"/>
      </w:divBdr>
    </w:div>
    <w:div w:id="1180393912">
      <w:bodyDiv w:val="1"/>
      <w:marLeft w:val="0"/>
      <w:marRight w:val="0"/>
      <w:marTop w:val="0"/>
      <w:marBottom w:val="0"/>
      <w:divBdr>
        <w:top w:val="none" w:sz="0" w:space="0" w:color="auto"/>
        <w:left w:val="none" w:sz="0" w:space="0" w:color="auto"/>
        <w:bottom w:val="none" w:sz="0" w:space="0" w:color="auto"/>
        <w:right w:val="none" w:sz="0" w:space="0" w:color="auto"/>
      </w:divBdr>
    </w:div>
    <w:div w:id="1226261649">
      <w:bodyDiv w:val="1"/>
      <w:marLeft w:val="0"/>
      <w:marRight w:val="0"/>
      <w:marTop w:val="0"/>
      <w:marBottom w:val="0"/>
      <w:divBdr>
        <w:top w:val="none" w:sz="0" w:space="0" w:color="auto"/>
        <w:left w:val="none" w:sz="0" w:space="0" w:color="auto"/>
        <w:bottom w:val="none" w:sz="0" w:space="0" w:color="auto"/>
        <w:right w:val="none" w:sz="0" w:space="0" w:color="auto"/>
      </w:divBdr>
    </w:div>
    <w:div w:id="1238200364">
      <w:bodyDiv w:val="1"/>
      <w:marLeft w:val="0"/>
      <w:marRight w:val="0"/>
      <w:marTop w:val="0"/>
      <w:marBottom w:val="0"/>
      <w:divBdr>
        <w:top w:val="none" w:sz="0" w:space="0" w:color="auto"/>
        <w:left w:val="none" w:sz="0" w:space="0" w:color="auto"/>
        <w:bottom w:val="none" w:sz="0" w:space="0" w:color="auto"/>
        <w:right w:val="none" w:sz="0" w:space="0" w:color="auto"/>
      </w:divBdr>
    </w:div>
    <w:div w:id="1279532887">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17298962">
      <w:bodyDiv w:val="1"/>
      <w:marLeft w:val="0"/>
      <w:marRight w:val="0"/>
      <w:marTop w:val="0"/>
      <w:marBottom w:val="0"/>
      <w:divBdr>
        <w:top w:val="none" w:sz="0" w:space="0" w:color="auto"/>
        <w:left w:val="none" w:sz="0" w:space="0" w:color="auto"/>
        <w:bottom w:val="none" w:sz="0" w:space="0" w:color="auto"/>
        <w:right w:val="none" w:sz="0" w:space="0" w:color="auto"/>
      </w:divBdr>
    </w:div>
    <w:div w:id="1318533893">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22930825">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367363723">
      <w:bodyDiv w:val="1"/>
      <w:marLeft w:val="0"/>
      <w:marRight w:val="0"/>
      <w:marTop w:val="0"/>
      <w:marBottom w:val="0"/>
      <w:divBdr>
        <w:top w:val="none" w:sz="0" w:space="0" w:color="auto"/>
        <w:left w:val="none" w:sz="0" w:space="0" w:color="auto"/>
        <w:bottom w:val="none" w:sz="0" w:space="0" w:color="auto"/>
        <w:right w:val="none" w:sz="0" w:space="0" w:color="auto"/>
      </w:divBdr>
    </w:div>
    <w:div w:id="1383673982">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513950669">
      <w:bodyDiv w:val="1"/>
      <w:marLeft w:val="0"/>
      <w:marRight w:val="0"/>
      <w:marTop w:val="0"/>
      <w:marBottom w:val="0"/>
      <w:divBdr>
        <w:top w:val="none" w:sz="0" w:space="0" w:color="auto"/>
        <w:left w:val="none" w:sz="0" w:space="0" w:color="auto"/>
        <w:bottom w:val="none" w:sz="0" w:space="0" w:color="auto"/>
        <w:right w:val="none" w:sz="0" w:space="0" w:color="auto"/>
      </w:divBdr>
    </w:div>
    <w:div w:id="1592273388">
      <w:bodyDiv w:val="1"/>
      <w:marLeft w:val="0"/>
      <w:marRight w:val="0"/>
      <w:marTop w:val="0"/>
      <w:marBottom w:val="0"/>
      <w:divBdr>
        <w:top w:val="none" w:sz="0" w:space="0" w:color="auto"/>
        <w:left w:val="none" w:sz="0" w:space="0" w:color="auto"/>
        <w:bottom w:val="none" w:sz="0" w:space="0" w:color="auto"/>
        <w:right w:val="none" w:sz="0" w:space="0" w:color="auto"/>
      </w:divBdr>
    </w:div>
    <w:div w:id="1605961458">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7418987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34878155">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50871827">
      <w:bodyDiv w:val="1"/>
      <w:marLeft w:val="0"/>
      <w:marRight w:val="0"/>
      <w:marTop w:val="0"/>
      <w:marBottom w:val="0"/>
      <w:divBdr>
        <w:top w:val="none" w:sz="0" w:space="0" w:color="auto"/>
        <w:left w:val="none" w:sz="0" w:space="0" w:color="auto"/>
        <w:bottom w:val="none" w:sz="0" w:space="0" w:color="auto"/>
        <w:right w:val="none" w:sz="0" w:space="0" w:color="auto"/>
      </w:divBdr>
    </w:div>
    <w:div w:id="1862358668">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921332530">
      <w:bodyDiv w:val="1"/>
      <w:marLeft w:val="0"/>
      <w:marRight w:val="0"/>
      <w:marTop w:val="0"/>
      <w:marBottom w:val="0"/>
      <w:divBdr>
        <w:top w:val="none" w:sz="0" w:space="0" w:color="auto"/>
        <w:left w:val="none" w:sz="0" w:space="0" w:color="auto"/>
        <w:bottom w:val="none" w:sz="0" w:space="0" w:color="auto"/>
        <w:right w:val="none" w:sz="0" w:space="0" w:color="auto"/>
      </w:divBdr>
    </w:div>
    <w:div w:id="193968119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1260370">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 w:id="1989281674">
      <w:bodyDiv w:val="1"/>
      <w:marLeft w:val="0"/>
      <w:marRight w:val="0"/>
      <w:marTop w:val="0"/>
      <w:marBottom w:val="0"/>
      <w:divBdr>
        <w:top w:val="none" w:sz="0" w:space="0" w:color="auto"/>
        <w:left w:val="none" w:sz="0" w:space="0" w:color="auto"/>
        <w:bottom w:val="none" w:sz="0" w:space="0" w:color="auto"/>
        <w:right w:val="none" w:sz="0" w:space="0" w:color="auto"/>
      </w:divBdr>
    </w:div>
    <w:div w:id="2020504707">
      <w:bodyDiv w:val="1"/>
      <w:marLeft w:val="0"/>
      <w:marRight w:val="0"/>
      <w:marTop w:val="0"/>
      <w:marBottom w:val="0"/>
      <w:divBdr>
        <w:top w:val="none" w:sz="0" w:space="0" w:color="auto"/>
        <w:left w:val="none" w:sz="0" w:space="0" w:color="auto"/>
        <w:bottom w:val="none" w:sz="0" w:space="0" w:color="auto"/>
        <w:right w:val="none" w:sz="0" w:space="0" w:color="auto"/>
      </w:divBdr>
    </w:div>
    <w:div w:id="2080444430">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 w:id="21353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Yarra Valley Water</Retailer>
    <Council xmlns="fd04a55e-9a63-466b-aeac-c499fcbe5016">Yarra</Council>
    <Category xmlns="fd04a55e-9a63-466b-aeac-c499fcbe5016">Waterways local update</Category>
    <DocumentSortOrder xmlns="fd04a55e-9a63-466b-aeac-c499fcbe5016" xsi:nil="true"/>
    <Region xmlns="fd04a55e-9a63-466b-aeac-c499fcbe5016">North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C3E82CE9-BBE3-413D-ABD7-349459B56FF1}"/>
</file>

<file path=customXml/itemProps2.xml><?xml version="1.0" encoding="utf-8"?>
<ds:datastoreItem xmlns:ds="http://schemas.openxmlformats.org/officeDocument/2006/customXml" ds:itemID="{9F5DBDCF-0B79-4BB3-A780-6D2C44AA6632}"/>
</file>

<file path=customXml/itemProps3.xml><?xml version="1.0" encoding="utf-8"?>
<ds:datastoreItem xmlns:ds="http://schemas.openxmlformats.org/officeDocument/2006/customXml" ds:itemID="{1CB755B5-FA1C-4CDF-BCFA-41C7C71FDA2F}"/>
</file>

<file path=docProps/app.xml><?xml version="1.0" encoding="utf-8"?>
<Properties xmlns="http://schemas.openxmlformats.org/officeDocument/2006/extended-properties" xmlns:vt="http://schemas.openxmlformats.org/officeDocument/2006/docPropsVTypes">
  <Template>Normal</Template>
  <TotalTime>122</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City of Yarra Waterways Local Update 2016-17</vt:lpstr>
    </vt:vector>
  </TitlesOfParts>
  <Company>Melbourne Water</Company>
  <LinksUpToDate>false</LinksUpToDate>
  <CharactersWithSpaces>9278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Yarra Waterways Local Update 2016-17</dc:title>
  <dc:subject>City of Yarra Waterways Local Update 2016-17</dc:subject>
  <dc:creator>Melbourne Water</dc:creator>
  <cp:keywords>Yarra, Waterways, Local Update, 2016, 2017</cp:keywords>
  <cp:lastModifiedBy>Samuel</cp:lastModifiedBy>
  <cp:revision>13</cp:revision>
  <cp:lastPrinted>2017-07-07T00:32:00Z</cp:lastPrinted>
  <dcterms:created xsi:type="dcterms:W3CDTF">2017-08-10T10:59:00Z</dcterms:created>
  <dcterms:modified xsi:type="dcterms:W3CDTF">2017-08-15T02:32:00Z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42300</vt:r8>
  </property>
</Properties>
</file>