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98" w:rsidRDefault="009B637D" w:rsidP="00B62E15">
      <w:pPr>
        <w:pStyle w:val="Heading1"/>
      </w:pPr>
      <w:r w:rsidRPr="00B9261A">
        <w:rPr>
          <w:noProof/>
        </w:rPr>
        <w:drawing>
          <wp:anchor distT="0" distB="0" distL="114300" distR="114300" simplePos="0" relativeHeight="251657216" behindDoc="1" locked="1" layoutInCell="1" allowOverlap="1" wp14:anchorId="0A3F0BFD" wp14:editId="75F1D519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3038400" cy="2113200"/>
            <wp:effectExtent l="0" t="0" r="0" b="1905"/>
            <wp:wrapNone/>
            <wp:docPr id="53" name="MWCircles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WCircles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00" cy="2113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A69">
        <w:t>Minimum Referral Requirements Resource</w:t>
      </w:r>
    </w:p>
    <w:p w:rsidR="00365748" w:rsidRPr="00365748" w:rsidRDefault="00365748" w:rsidP="00365748">
      <w:pPr>
        <w:pStyle w:val="Heading2"/>
      </w:pPr>
      <w:r w:rsidRPr="00365748">
        <w:t>External Referral Template </w:t>
      </w:r>
    </w:p>
    <w:p w:rsidR="00B62E15" w:rsidRPr="00453993" w:rsidRDefault="00365748" w:rsidP="00365748">
      <w:pPr>
        <w:pStyle w:val="Heading2"/>
      </w:pPr>
      <w:r w:rsidRPr="00365748">
        <w:t>MELBOURNE WATER REFERRAL </w:t>
      </w:r>
      <w:r>
        <w:br/>
      </w:r>
      <w:bookmarkStart w:id="0" w:name="_GoBack"/>
      <w:bookmarkEnd w:id="0"/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b/>
          <w:bCs/>
          <w:color w:val="auto"/>
          <w:sz w:val="20"/>
          <w:szCs w:val="20"/>
        </w:rPr>
        <w:t>Advice is due within 28 days | Please action before dd/mm</w:t>
      </w:r>
      <w:r w:rsidRPr="00365748">
        <w:rPr>
          <w:rFonts w:ascii="Segoe UI" w:hAnsi="Segoe UI" w:cs="Segoe UI"/>
          <w:color w:val="auto"/>
          <w:sz w:val="20"/>
          <w:szCs w:val="20"/>
        </w:rPr>
        <w:t> </w:t>
      </w:r>
    </w:p>
    <w:p w:rsidR="00365748" w:rsidRPr="00365748" w:rsidRDefault="00365748" w:rsidP="00365748">
      <w:pPr>
        <w:spacing w:line="240" w:lineRule="auto"/>
        <w:ind w:left="-720" w:firstLine="705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6000"/>
      </w:tblGrid>
      <w:tr w:rsidR="00365748" w:rsidRPr="00365748" w:rsidTr="00365748">
        <w:trPr>
          <w:trHeight w:val="225"/>
        </w:trPr>
        <w:tc>
          <w:tcPr>
            <w:tcW w:w="363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Reference 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number&gt;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Address of the development 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address&gt;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Preamble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preamble&gt;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Key Features of Application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Eg – double storey house with two outbuildings 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Date Application Received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date&gt;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Responsible Authority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&lt;Council name&gt;  </w:t>
            </w:r>
          </w:p>
        </w:tc>
      </w:tr>
      <w:tr w:rsidR="00365748" w:rsidRPr="00365748" w:rsidTr="00365748">
        <w:trPr>
          <w:trHeight w:val="58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Reason for the referral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​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Section 55 referral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44.04-7 – Land Subject to Inundation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44.05-6 – Special Building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44.03-6 – Floodway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37.03-5 – Urban floodway zone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66.01 – Subdivision 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Other, specify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 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Notice under Section 52(1)(c)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Specify Planning Scheme provision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​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Notice under Section 52(1)(d)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Specify potential material detriment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☐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Seeking the views of the floodplain and waterway manager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630" w:hanging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☐​ Clause 12.03-1S – River and riparian corridors, waterways, lakes, wetlands, and billabongs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☐​ Clause 13.02-1 -Sea Level Rise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☐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Asset Protection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 Specify name/type of asset 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 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Seeking Melbourne Water’s advice and comments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</w:tc>
      </w:tr>
      <w:tr w:rsidR="00365748" w:rsidRPr="00365748" w:rsidTr="00365748">
        <w:trPr>
          <w:trHeight w:val="58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Determining or Recommending Referral?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Determining 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Recommending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Advice only (non-statutory referral)  </w:t>
            </w:r>
          </w:p>
        </w:tc>
      </w:tr>
      <w:tr w:rsidR="00365748" w:rsidRPr="00365748" w:rsidTr="00365748">
        <w:trPr>
          <w:trHeight w:val="94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type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Planning Permit Application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Section 72 Amendment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Plans to comply with permit condition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Referral Date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date&gt;  </w:t>
            </w:r>
          </w:p>
        </w:tc>
      </w:tr>
    </w:tbl>
    <w:p w:rsidR="00365748" w:rsidRPr="00365748" w:rsidRDefault="00365748" w:rsidP="00365748">
      <w:pPr>
        <w:spacing w:line="240" w:lineRule="auto"/>
        <w:ind w:left="-720" w:firstLine="705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  <w:sz w:val="8"/>
          <w:szCs w:val="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40"/>
      </w:tblGrid>
      <w:tr w:rsidR="00365748" w:rsidRPr="00365748" w:rsidTr="00365748">
        <w:trPr>
          <w:trHeight w:val="225"/>
        </w:trPr>
        <w:tc>
          <w:tcPr>
            <w:tcW w:w="367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Planning officer  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name&gt;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7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Email address   </w:t>
            </w:r>
          </w:p>
        </w:tc>
        <w:tc>
          <w:tcPr>
            <w:tcW w:w="594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email&gt;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75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Phone number  </w:t>
            </w:r>
          </w:p>
        </w:tc>
        <w:tc>
          <w:tcPr>
            <w:tcW w:w="594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direct phone line&gt;  </w:t>
            </w:r>
          </w:p>
        </w:tc>
      </w:tr>
    </w:tbl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auto"/>
          <w:sz w:val="19"/>
          <w:szCs w:val="19"/>
        </w:rPr>
        <w:t>PLANNER TO COMPLETE THIS SECTION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Key information on the application 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u w:val="single"/>
        </w:rPr>
        <w:t>Planner to describe</w:t>
      </w:r>
      <w:r w:rsidRPr="00365748">
        <w:rPr>
          <w:rFonts w:ascii="Segoe UI" w:hAnsi="Segoe UI" w:cs="Segoe UI"/>
          <w:color w:val="auto"/>
          <w:sz w:val="19"/>
          <w:szCs w:val="19"/>
        </w:rPr>
        <w:t xml:space="preserve"> the specifics of this application that requires further advice: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60"/>
      </w:tblGrid>
      <w:tr w:rsidR="00365748" w:rsidRPr="00365748" w:rsidTr="00365748">
        <w:trPr>
          <w:trHeight w:val="855"/>
        </w:trPr>
        <w:tc>
          <w:tcPr>
            <w:tcW w:w="2400" w:type="dxa"/>
            <w:tcBorders>
              <w:top w:val="nil"/>
              <w:left w:val="nil"/>
              <w:bottom w:val="single" w:sz="6" w:space="0" w:color="D9D9D9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Concerns planner has identified and would like technical advice on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D9D9D9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</w:tc>
      </w:tr>
      <w:tr w:rsidR="00365748" w:rsidRPr="00365748" w:rsidTr="00365748">
        <w:trPr>
          <w:trHeight w:val="300"/>
        </w:trPr>
        <w:tc>
          <w:tcPr>
            <w:tcW w:w="240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What outcomes does the planner need from the referral </w:t>
            </w:r>
          </w:p>
        </w:tc>
        <w:tc>
          <w:tcPr>
            <w:tcW w:w="666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Calibri" w:hAnsi="Calibri" w:cs="Calibr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Calibri" w:hAnsi="Calibri" w:cs="Calibr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 xml:space="preserve"> 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Technical advice/General comments 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Consent or objection to proposal  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Whether the submitted plans comply with MW permit conditions  </w:t>
            </w:r>
          </w:p>
        </w:tc>
      </w:tr>
    </w:tbl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Key Documents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3840"/>
      </w:tblGrid>
      <w:tr w:rsidR="00365748" w:rsidRPr="00365748" w:rsidTr="00365748">
        <w:trPr>
          <w:trHeight w:val="1785"/>
        </w:trPr>
        <w:tc>
          <w:tcPr>
            <w:tcW w:w="5265" w:type="dxa"/>
            <w:tcBorders>
              <w:top w:val="nil"/>
              <w:left w:val="nil"/>
              <w:bottom w:val="nil"/>
              <w:right w:val="single" w:sz="6" w:space="0" w:color="D9D9D9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ind w:right="-285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Planner to provide attachment to each relevant document: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 xml:space="preserve"> Application form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​ Cover letter detailing the proposal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Certificate of Title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Development plans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Drainage plans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Planning report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 Details of proposed cut &amp; fill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Flood risk assessment as/if relevant </w:t>
            </w:r>
          </w:p>
        </w:tc>
        <w:tc>
          <w:tcPr>
            <w:tcW w:w="3840" w:type="dxa"/>
            <w:tcBorders>
              <w:top w:val="nil"/>
              <w:left w:val="single" w:sz="6" w:space="0" w:color="D9D9D9"/>
              <w:bottom w:val="nil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ind w:right="-285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Ground floor plans must detail: </w:t>
            </w:r>
          </w:p>
          <w:p w:rsidR="00365748" w:rsidRPr="00365748" w:rsidRDefault="00365748" w:rsidP="00365748">
            <w:pPr>
              <w:numPr>
                <w:ilvl w:val="0"/>
                <w:numId w:val="12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Finished Floor Levels (FFL) </w:t>
            </w:r>
          </w:p>
          <w:p w:rsidR="00365748" w:rsidRPr="00365748" w:rsidRDefault="00365748" w:rsidP="00365748">
            <w:pPr>
              <w:numPr>
                <w:ilvl w:val="0"/>
                <w:numId w:val="13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Australian Height Datum (AHD) </w:t>
            </w:r>
          </w:p>
          <w:p w:rsidR="00365748" w:rsidRPr="00365748" w:rsidRDefault="00365748" w:rsidP="00365748">
            <w:pPr>
              <w:numPr>
                <w:ilvl w:val="0"/>
                <w:numId w:val="14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Setbacks to boundaries </w:t>
            </w:r>
          </w:p>
          <w:p w:rsidR="00365748" w:rsidRPr="00365748" w:rsidRDefault="00365748" w:rsidP="00365748">
            <w:pPr>
              <w:numPr>
                <w:ilvl w:val="0"/>
                <w:numId w:val="15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Cut and fill </w:t>
            </w:r>
          </w:p>
          <w:p w:rsidR="00365748" w:rsidRPr="00365748" w:rsidRDefault="00365748" w:rsidP="00365748">
            <w:pPr>
              <w:numPr>
                <w:ilvl w:val="0"/>
                <w:numId w:val="16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Basements (if applicable) </w:t>
            </w:r>
          </w:p>
          <w:p w:rsidR="00365748" w:rsidRPr="00365748" w:rsidRDefault="00365748" w:rsidP="00365748">
            <w:pPr>
              <w:numPr>
                <w:ilvl w:val="0"/>
                <w:numId w:val="17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Openings to below flood level </w:t>
            </w:r>
          </w:p>
          <w:p w:rsidR="00365748" w:rsidRPr="00365748" w:rsidRDefault="00365748" w:rsidP="00365748">
            <w:pPr>
              <w:numPr>
                <w:ilvl w:val="0"/>
                <w:numId w:val="18"/>
              </w:numPr>
              <w:spacing w:line="240" w:lineRule="auto"/>
              <w:ind w:left="360" w:firstLine="0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Details of fencing and/ or landscaping associated with development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  <w:shd w:val="clear" w:color="auto" w:fill="FFFFFF"/>
              </w:rPr>
              <w:t> 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 </w:t>
            </w:r>
          </w:p>
        </w:tc>
      </w:tr>
    </w:tbl>
    <w:p w:rsidR="00365748" w:rsidRPr="00365748" w:rsidRDefault="00365748" w:rsidP="00365748">
      <w:pPr>
        <w:spacing w:line="240" w:lineRule="auto"/>
        <w:ind w:left="330" w:hanging="33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Refer to </w:t>
      </w:r>
      <w:hyperlink r:id="rId9" w:tgtFrame="_blank" w:history="1">
        <w:r w:rsidRPr="00365748">
          <w:rPr>
            <w:rFonts w:ascii="Segoe UI" w:hAnsi="Segoe UI" w:cs="Segoe UI"/>
            <w:color w:val="0000FF"/>
            <w:sz w:val="19"/>
            <w:szCs w:val="19"/>
            <w:u w:val="single"/>
            <w:shd w:val="clear" w:color="auto" w:fill="FFFFFF"/>
            <w:lang w:val="en-US"/>
          </w:rPr>
          <w:t>Planning and Environment Regulations 2015 - Regulation 19</w:t>
        </w:r>
      </w:hyperlink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 for details of prescribed information requirements</w:t>
      </w:r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 </w:t>
      </w:r>
      <w:r w:rsidRPr="00365748">
        <w:rPr>
          <w:rFonts w:ascii="Segoe UI" w:hAnsi="Segoe UI" w:cs="Segoe UI"/>
          <w:color w:val="000000"/>
          <w:sz w:val="19"/>
          <w:szCs w:val="19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FFFFFF"/>
          <w:sz w:val="19"/>
          <w:szCs w:val="19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70C0"/>
        </w:rPr>
        <w:t>Returning the advice  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8"/>
          <w:szCs w:val="18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Please respond to the above referral via email to: &lt;insert email address&gt;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Referral responses should include the following: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19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Concerns with the proposal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0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Conditions for a permit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1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Notes for a permit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2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Site information relevant to the proposal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spacing w:line="240" w:lineRule="auto"/>
        <w:ind w:left="330" w:hanging="33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B62E15" w:rsidRPr="00B62E15" w:rsidRDefault="00B62E15" w:rsidP="002129B7"/>
    <w:sectPr w:rsidR="00B62E15" w:rsidRPr="00B62E15" w:rsidSect="0007600B">
      <w:headerReference w:type="default" r:id="rId10"/>
      <w:footerReference w:type="default" r:id="rId11"/>
      <w:pgSz w:w="11906" w:h="16838" w:code="9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5D" w:rsidRDefault="0030335D" w:rsidP="00256624">
      <w:r>
        <w:separator/>
      </w:r>
    </w:p>
    <w:p w:rsidR="0030335D" w:rsidRDefault="0030335D"/>
  </w:endnote>
  <w:endnote w:type="continuationSeparator" w:id="0">
    <w:p w:rsidR="0030335D" w:rsidRDefault="0030335D" w:rsidP="00256624">
      <w:r>
        <w:continuationSeparator/>
      </w:r>
    </w:p>
    <w:p w:rsidR="0030335D" w:rsidRDefault="0030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Enter Inflo ID here or delete if not required"/>
      <w:tag w:val="Enter Inflo ID here or delete if not required"/>
      <w:id w:val="2049717029"/>
      <w:temporary/>
      <w:showingPlcHdr/>
    </w:sdtPr>
    <w:sdtEndPr>
      <w:rPr>
        <w:highlight w:val="yellow"/>
      </w:rPr>
    </w:sdtEndPr>
    <w:sdtContent>
      <w:p w:rsidR="00661F2B" w:rsidRPr="00661F2B" w:rsidRDefault="00924A46" w:rsidP="008144A0">
        <w:pPr>
          <w:pStyle w:val="FooterLine"/>
          <w:rPr>
            <w:color w:val="231F20" w:themeColor="text1"/>
          </w:rPr>
        </w:pPr>
        <w:r w:rsidRPr="00661F2B">
          <w:rPr>
            <w:rStyle w:val="PlaceholderText"/>
            <w:color w:val="00428B" w:themeColor="text2"/>
            <w:highlight w:val="yellow"/>
          </w:rPr>
          <w:t>Insert Inflo ID here or delete if not required</w:t>
        </w:r>
      </w:p>
    </w:sdtContent>
  </w:sdt>
  <w:p w:rsidR="009B637D" w:rsidRDefault="00E630D5" w:rsidP="00E630D5">
    <w:pPr>
      <w:pStyle w:val="FooterAboutUs"/>
    </w:pPr>
    <w:r w:rsidRPr="00E630D5">
      <w:t xml:space="preserve">Melbourne Water is owned by the Victorian Government. </w:t>
    </w:r>
    <w:r>
      <w:br/>
    </w:r>
    <w:r w:rsidRPr="00E630D5">
      <w:t xml:space="preserve">We manage Melbourne’s water supply catchments, remove and treat most of Melbourne’s sewage, and manage rivers and creeks and major drainage systems throughout the </w:t>
    </w:r>
    <w:r>
      <w:br/>
    </w:r>
    <w:r w:rsidRPr="00E630D5">
      <w:t>Port Phillip and Westernport region</w:t>
    </w:r>
    <w:r w:rsidR="009B637D">
      <w:rPr>
        <w:lang w:eastAsia="en-AU"/>
      </w:rPr>
      <w:drawing>
        <wp:anchor distT="0" distB="0" distL="114300" distR="114300" simplePos="0" relativeHeight="251681792" behindDoc="1" locked="1" layoutInCell="1" allowOverlap="1" wp14:anchorId="08712E6E" wp14:editId="57FF52A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980000" cy="424800"/>
          <wp:effectExtent l="0" t="0" r="0" b="0"/>
          <wp:wrapNone/>
          <wp:docPr id="50" name="Picture 50" descr="Melbourne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Melbourne Wa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37D" w:rsidRPr="000E18A6">
      <w:rPr>
        <w:lang w:eastAsia="en-AU"/>
      </w:rPr>
      <w:drawing>
        <wp:anchor distT="0" distB="0" distL="114300" distR="114300" simplePos="0" relativeHeight="251680768" behindDoc="1" locked="1" layoutInCell="1" allowOverlap="1" wp14:anchorId="4C1484E5" wp14:editId="132E1F70">
          <wp:simplePos x="0" y="0"/>
          <wp:positionH relativeFrom="margin">
            <wp:posOffset>-31115</wp:posOffset>
          </wp:positionH>
          <wp:positionV relativeFrom="paragraph">
            <wp:posOffset>0</wp:posOffset>
          </wp:positionV>
          <wp:extent cx="763200" cy="428400"/>
          <wp:effectExtent l="0" t="0" r="0" b="0"/>
          <wp:wrapNone/>
          <wp:docPr id="51" name="VICLogo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ICLogo" descr="Victoria State Government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2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5D" w:rsidRDefault="0030335D" w:rsidP="00256624">
      <w:r>
        <w:separator/>
      </w:r>
    </w:p>
    <w:p w:rsidR="0030335D" w:rsidRDefault="0030335D"/>
  </w:footnote>
  <w:footnote w:type="continuationSeparator" w:id="0">
    <w:p w:rsidR="0030335D" w:rsidRDefault="0030335D" w:rsidP="00256624">
      <w:r>
        <w:continuationSeparator/>
      </w:r>
    </w:p>
    <w:p w:rsidR="0030335D" w:rsidRDefault="00303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D" w:rsidRDefault="00531A69" w:rsidP="009B63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e14a2bb7341a62a559b944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1A69" w:rsidRPr="00531A69" w:rsidRDefault="00531A69" w:rsidP="00531A6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531A69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1e14a2bb7341a62a559b944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ImNiLIWAwAANQ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:rsidR="00531A69" w:rsidRPr="00531A69" w:rsidRDefault="00531A69" w:rsidP="00531A6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531A69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37D">
      <w:fldChar w:fldCharType="begin"/>
    </w:r>
    <w:r w:rsidR="009B637D">
      <w:instrText xml:space="preserve"> IF </w:instrText>
    </w:r>
    <w:r w:rsidR="009B637D">
      <w:fldChar w:fldCharType="begin"/>
    </w:r>
    <w:r w:rsidR="009B637D">
      <w:instrText xml:space="preserve"> PAGE </w:instrText>
    </w:r>
    <w:r w:rsidR="009B637D">
      <w:fldChar w:fldCharType="separate"/>
    </w:r>
    <w:r w:rsidR="00365748">
      <w:rPr>
        <w:noProof/>
      </w:rPr>
      <w:instrText>1</w:instrText>
    </w:r>
    <w:r w:rsidR="009B637D">
      <w:fldChar w:fldCharType="end"/>
    </w:r>
    <w:r w:rsidR="009B637D">
      <w:instrText xml:space="preserve"> &lt;&gt; 1 </w:instrText>
    </w:r>
    <w:r w:rsidR="009B637D">
      <w:fldChar w:fldCharType="begin"/>
    </w:r>
    <w:r w:rsidR="009B637D">
      <w:instrText xml:space="preserve"> PAGE   \* MERGEFORMAT </w:instrText>
    </w:r>
    <w:r w:rsidR="009B637D">
      <w:fldChar w:fldCharType="separate"/>
    </w:r>
    <w:r w:rsidR="00365748">
      <w:rPr>
        <w:noProof/>
      </w:rPr>
      <w:instrText>2</w:instrText>
    </w:r>
    <w:r w:rsidR="009B637D">
      <w:fldChar w:fldCharType="end"/>
    </w:r>
    <w:r w:rsidR="009B637D">
      <w:instrText xml:space="preserve">  </w:instrText>
    </w:r>
    <w:r w:rsidR="009B637D">
      <w:fldChar w:fldCharType="end"/>
    </w:r>
    <w:r w:rsidR="009B637D">
      <w:fldChar w:fldCharType="begin"/>
    </w:r>
    <w:r w:rsidR="009B637D">
      <w:instrText xml:space="preserve">  </w:instrText>
    </w:r>
    <w:r w:rsidR="009B63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04E44FD0"/>
    <w:multiLevelType w:val="hybridMultilevel"/>
    <w:tmpl w:val="7DD00718"/>
    <w:name w:val="Bullets2"/>
    <w:lvl w:ilvl="0" w:tplc="A6E0513C">
      <w:start w:val="1"/>
      <w:numFmt w:val="bullet"/>
      <w:lvlText w:val="–"/>
      <w:lvlJc w:val="left"/>
      <w:pPr>
        <w:ind w:left="1494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3C5B"/>
    <w:multiLevelType w:val="multilevel"/>
    <w:tmpl w:val="638C74BE"/>
    <w:name w:val="Bullets"/>
    <w:lvl w:ilvl="0">
      <w:start w:val="1"/>
      <w:numFmt w:val="bullet"/>
      <w:pStyle w:val="ListBullet"/>
      <w:lvlText w:val="•"/>
      <w:lvlJc w:val="left"/>
      <w:pPr>
        <w:ind w:left="567" w:hanging="567"/>
      </w:pPr>
      <w:rPr>
        <w:rFonts w:ascii="Verdana" w:hAnsi="Verdana" w:hint="default"/>
      </w:rPr>
    </w:lvl>
    <w:lvl w:ilvl="1">
      <w:start w:val="1"/>
      <w:numFmt w:val="bullet"/>
      <w:pStyle w:val="ListBullet2"/>
      <w:lvlText w:val="–"/>
      <w:lvlJc w:val="left"/>
      <w:pPr>
        <w:ind w:left="1134" w:hanging="567"/>
      </w:pPr>
      <w:rPr>
        <w:rFonts w:ascii="Verdana" w:hAnsi="Verdana" w:hint="default"/>
      </w:rPr>
    </w:lvl>
    <w:lvl w:ilvl="2">
      <w:start w:val="1"/>
      <w:numFmt w:val="bullet"/>
      <w:pStyle w:val="ListBullet3"/>
      <w:lvlText w:val="&gt;"/>
      <w:lvlJc w:val="left"/>
      <w:pPr>
        <w:ind w:left="1701" w:hanging="567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1238CF"/>
    <w:multiLevelType w:val="multilevel"/>
    <w:tmpl w:val="D2386AF6"/>
    <w:name w:val="Bullets4"/>
    <w:lvl w:ilvl="0">
      <w:start w:val="1"/>
      <w:numFmt w:val="bullet"/>
      <w:pStyle w:val="HighlightBoxBullet"/>
      <w:lvlText w:val="•"/>
      <w:lvlJc w:val="left"/>
      <w:pPr>
        <w:ind w:left="794" w:hanging="56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160A2477"/>
    <w:multiLevelType w:val="multilevel"/>
    <w:tmpl w:val="3B78C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160A6"/>
    <w:multiLevelType w:val="multilevel"/>
    <w:tmpl w:val="1818AE3E"/>
    <w:name w:val="NumberedLists"/>
    <w:lvl w:ilvl="0">
      <w:start w:val="1"/>
      <w:numFmt w:val="decimal"/>
      <w:pStyle w:val="HighlightBoxNumbering"/>
      <w:lvlText w:val="%1."/>
      <w:lvlJc w:val="left"/>
      <w:pPr>
        <w:ind w:left="79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BE6764"/>
    <w:multiLevelType w:val="multilevel"/>
    <w:tmpl w:val="72B4E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04332"/>
    <w:multiLevelType w:val="multilevel"/>
    <w:tmpl w:val="22FC8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1623E"/>
    <w:multiLevelType w:val="multilevel"/>
    <w:tmpl w:val="53649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A01C4"/>
    <w:multiLevelType w:val="multilevel"/>
    <w:tmpl w:val="ECE22754"/>
    <w:name w:val="Numbered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911260D"/>
    <w:multiLevelType w:val="multilevel"/>
    <w:tmpl w:val="A368767C"/>
    <w:name w:val="Notes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6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7" w15:restartNumberingAfterBreak="0">
    <w:nsid w:val="34E5045C"/>
    <w:multiLevelType w:val="multilevel"/>
    <w:tmpl w:val="BF826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66D3B"/>
    <w:multiLevelType w:val="multilevel"/>
    <w:tmpl w:val="8AAC8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E69D6"/>
    <w:multiLevelType w:val="multilevel"/>
    <w:tmpl w:val="0268B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D6BBF"/>
    <w:multiLevelType w:val="multilevel"/>
    <w:tmpl w:val="BA947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97D6B"/>
    <w:multiLevelType w:val="multilevel"/>
    <w:tmpl w:val="90684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3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821312D"/>
    <w:multiLevelType w:val="multilevel"/>
    <w:tmpl w:val="1FD6BEB8"/>
    <w:name w:val="NumberedLists2"/>
    <w:lvl w:ilvl="0">
      <w:start w:val="1"/>
      <w:numFmt w:val="decimal"/>
      <w:pStyle w:val="NotesNumbere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0" w15:restartNumberingAfterBreak="0">
    <w:nsid w:val="5D0C6C2A"/>
    <w:multiLevelType w:val="hybridMultilevel"/>
    <w:tmpl w:val="70A62842"/>
    <w:name w:val="Bullets3"/>
    <w:lvl w:ilvl="0" w:tplc="3A32DB7A">
      <w:start w:val="1"/>
      <w:numFmt w:val="bullet"/>
      <w:lvlText w:val="&gt;"/>
      <w:lvlJc w:val="left"/>
      <w:pPr>
        <w:ind w:left="1494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5334D"/>
    <w:multiLevelType w:val="multilevel"/>
    <w:tmpl w:val="C09A5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B4057"/>
    <w:multiLevelType w:val="multilevel"/>
    <w:tmpl w:val="03D2F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30DAE"/>
    <w:multiLevelType w:val="multilevel"/>
    <w:tmpl w:val="BCBE5CD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26"/>
  </w:num>
  <w:num w:numId="5">
    <w:abstractNumId w:val="22"/>
  </w:num>
  <w:num w:numId="6">
    <w:abstractNumId w:val="23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25"/>
  </w:num>
  <w:num w:numId="12">
    <w:abstractNumId w:val="32"/>
  </w:num>
  <w:num w:numId="13">
    <w:abstractNumId w:val="10"/>
  </w:num>
  <w:num w:numId="14">
    <w:abstractNumId w:val="21"/>
  </w:num>
  <w:num w:numId="15">
    <w:abstractNumId w:val="31"/>
  </w:num>
  <w:num w:numId="16">
    <w:abstractNumId w:val="9"/>
  </w:num>
  <w:num w:numId="17">
    <w:abstractNumId w:val="19"/>
  </w:num>
  <w:num w:numId="18">
    <w:abstractNumId w:val="18"/>
  </w:num>
  <w:num w:numId="19">
    <w:abstractNumId w:val="7"/>
  </w:num>
  <w:num w:numId="20">
    <w:abstractNumId w:val="11"/>
  </w:num>
  <w:num w:numId="21">
    <w:abstractNumId w:val="20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Para" w:val="_x000d_"/>
    <w:docVar w:name="xAppendixName" w:val="Appendix"/>
  </w:docVars>
  <w:rsids>
    <w:rsidRoot w:val="00531A69"/>
    <w:rsid w:val="00000194"/>
    <w:rsid w:val="000035F6"/>
    <w:rsid w:val="00004327"/>
    <w:rsid w:val="00004810"/>
    <w:rsid w:val="00004A68"/>
    <w:rsid w:val="0000624C"/>
    <w:rsid w:val="00007AB9"/>
    <w:rsid w:val="000105A9"/>
    <w:rsid w:val="000125A5"/>
    <w:rsid w:val="000144FC"/>
    <w:rsid w:val="00014A13"/>
    <w:rsid w:val="000160DB"/>
    <w:rsid w:val="00020425"/>
    <w:rsid w:val="0002048A"/>
    <w:rsid w:val="000230C8"/>
    <w:rsid w:val="00023619"/>
    <w:rsid w:val="000265EA"/>
    <w:rsid w:val="000343D3"/>
    <w:rsid w:val="00035205"/>
    <w:rsid w:val="00036D45"/>
    <w:rsid w:val="000374E9"/>
    <w:rsid w:val="00041613"/>
    <w:rsid w:val="00050713"/>
    <w:rsid w:val="00051D5C"/>
    <w:rsid w:val="00052454"/>
    <w:rsid w:val="0005252A"/>
    <w:rsid w:val="00056024"/>
    <w:rsid w:val="000574CC"/>
    <w:rsid w:val="00057BC3"/>
    <w:rsid w:val="00060B9F"/>
    <w:rsid w:val="000634B5"/>
    <w:rsid w:val="00064D1E"/>
    <w:rsid w:val="00065C6F"/>
    <w:rsid w:val="00066A4B"/>
    <w:rsid w:val="00067A55"/>
    <w:rsid w:val="00074EF6"/>
    <w:rsid w:val="0007600B"/>
    <w:rsid w:val="000764DD"/>
    <w:rsid w:val="00076CEC"/>
    <w:rsid w:val="00082CAC"/>
    <w:rsid w:val="00086400"/>
    <w:rsid w:val="00086C5B"/>
    <w:rsid w:val="00090D68"/>
    <w:rsid w:val="0009129D"/>
    <w:rsid w:val="00091C1F"/>
    <w:rsid w:val="00091E67"/>
    <w:rsid w:val="00094A58"/>
    <w:rsid w:val="000A043A"/>
    <w:rsid w:val="000A0D39"/>
    <w:rsid w:val="000A1A10"/>
    <w:rsid w:val="000A2A5F"/>
    <w:rsid w:val="000A64D2"/>
    <w:rsid w:val="000B07C0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782D"/>
    <w:rsid w:val="000C7BB4"/>
    <w:rsid w:val="000D01DB"/>
    <w:rsid w:val="000D1DA0"/>
    <w:rsid w:val="000D3881"/>
    <w:rsid w:val="000D5967"/>
    <w:rsid w:val="000D66AF"/>
    <w:rsid w:val="000D73BF"/>
    <w:rsid w:val="000D7F5B"/>
    <w:rsid w:val="000E0068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7466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BA4"/>
    <w:rsid w:val="00126F98"/>
    <w:rsid w:val="0013044E"/>
    <w:rsid w:val="00130C1B"/>
    <w:rsid w:val="001320DB"/>
    <w:rsid w:val="00133CEB"/>
    <w:rsid w:val="00137A24"/>
    <w:rsid w:val="00146947"/>
    <w:rsid w:val="00147141"/>
    <w:rsid w:val="0014722D"/>
    <w:rsid w:val="001536B2"/>
    <w:rsid w:val="00155B41"/>
    <w:rsid w:val="0015669A"/>
    <w:rsid w:val="001571C1"/>
    <w:rsid w:val="00157F04"/>
    <w:rsid w:val="00162508"/>
    <w:rsid w:val="0016271B"/>
    <w:rsid w:val="00164716"/>
    <w:rsid w:val="00166097"/>
    <w:rsid w:val="00166E6D"/>
    <w:rsid w:val="00167C0F"/>
    <w:rsid w:val="001726D4"/>
    <w:rsid w:val="001750A0"/>
    <w:rsid w:val="0017585B"/>
    <w:rsid w:val="001818D8"/>
    <w:rsid w:val="001827CC"/>
    <w:rsid w:val="0018426D"/>
    <w:rsid w:val="00184490"/>
    <w:rsid w:val="001844C6"/>
    <w:rsid w:val="001845EF"/>
    <w:rsid w:val="00184B03"/>
    <w:rsid w:val="001874D7"/>
    <w:rsid w:val="0019068B"/>
    <w:rsid w:val="00191308"/>
    <w:rsid w:val="001942E7"/>
    <w:rsid w:val="00194B60"/>
    <w:rsid w:val="00195D19"/>
    <w:rsid w:val="00196EBA"/>
    <w:rsid w:val="001A3352"/>
    <w:rsid w:val="001A3695"/>
    <w:rsid w:val="001B0B3A"/>
    <w:rsid w:val="001B1992"/>
    <w:rsid w:val="001B1B2B"/>
    <w:rsid w:val="001B6D41"/>
    <w:rsid w:val="001B795B"/>
    <w:rsid w:val="001C145F"/>
    <w:rsid w:val="001C31C0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57"/>
    <w:rsid w:val="002071C2"/>
    <w:rsid w:val="00207596"/>
    <w:rsid w:val="002076AE"/>
    <w:rsid w:val="00211075"/>
    <w:rsid w:val="002129B7"/>
    <w:rsid w:val="002146AD"/>
    <w:rsid w:val="002147C5"/>
    <w:rsid w:val="00226225"/>
    <w:rsid w:val="00232CFD"/>
    <w:rsid w:val="00232D3E"/>
    <w:rsid w:val="00233B50"/>
    <w:rsid w:val="0023624D"/>
    <w:rsid w:val="00240884"/>
    <w:rsid w:val="00241406"/>
    <w:rsid w:val="00243399"/>
    <w:rsid w:val="00243A45"/>
    <w:rsid w:val="002448CB"/>
    <w:rsid w:val="00247DAF"/>
    <w:rsid w:val="0025626D"/>
    <w:rsid w:val="00256560"/>
    <w:rsid w:val="00256624"/>
    <w:rsid w:val="0025771C"/>
    <w:rsid w:val="00257F30"/>
    <w:rsid w:val="00260CB3"/>
    <w:rsid w:val="00262ACE"/>
    <w:rsid w:val="00263D7E"/>
    <w:rsid w:val="00265C0D"/>
    <w:rsid w:val="0026655E"/>
    <w:rsid w:val="002715E9"/>
    <w:rsid w:val="0027240B"/>
    <w:rsid w:val="00274C38"/>
    <w:rsid w:val="00274DED"/>
    <w:rsid w:val="0027759D"/>
    <w:rsid w:val="00283EA9"/>
    <w:rsid w:val="002857D1"/>
    <w:rsid w:val="002953E2"/>
    <w:rsid w:val="00297C2D"/>
    <w:rsid w:val="002A0A44"/>
    <w:rsid w:val="002A11B8"/>
    <w:rsid w:val="002A175E"/>
    <w:rsid w:val="002A7D81"/>
    <w:rsid w:val="002B118F"/>
    <w:rsid w:val="002B23F8"/>
    <w:rsid w:val="002B4A7C"/>
    <w:rsid w:val="002B6B22"/>
    <w:rsid w:val="002B742D"/>
    <w:rsid w:val="002B78E8"/>
    <w:rsid w:val="002B790E"/>
    <w:rsid w:val="002B7B5A"/>
    <w:rsid w:val="002C02B3"/>
    <w:rsid w:val="002C37A5"/>
    <w:rsid w:val="002C6D6D"/>
    <w:rsid w:val="002D0F64"/>
    <w:rsid w:val="002D21C9"/>
    <w:rsid w:val="002D2547"/>
    <w:rsid w:val="002D2577"/>
    <w:rsid w:val="002D2A80"/>
    <w:rsid w:val="002D2D1D"/>
    <w:rsid w:val="002D7AA5"/>
    <w:rsid w:val="002E0ED2"/>
    <w:rsid w:val="002E3000"/>
    <w:rsid w:val="002E34C5"/>
    <w:rsid w:val="002E3829"/>
    <w:rsid w:val="002E4E4D"/>
    <w:rsid w:val="002E5E0C"/>
    <w:rsid w:val="002E6528"/>
    <w:rsid w:val="002E70AC"/>
    <w:rsid w:val="002F3731"/>
    <w:rsid w:val="002F5D49"/>
    <w:rsid w:val="002F6454"/>
    <w:rsid w:val="002F647B"/>
    <w:rsid w:val="00301647"/>
    <w:rsid w:val="00302532"/>
    <w:rsid w:val="0030259D"/>
    <w:rsid w:val="00302A0A"/>
    <w:rsid w:val="0030335D"/>
    <w:rsid w:val="0030427C"/>
    <w:rsid w:val="0031211F"/>
    <w:rsid w:val="00315198"/>
    <w:rsid w:val="00316DFD"/>
    <w:rsid w:val="003172A7"/>
    <w:rsid w:val="00317D2D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68B"/>
    <w:rsid w:val="00350E22"/>
    <w:rsid w:val="0035206E"/>
    <w:rsid w:val="00361ECA"/>
    <w:rsid w:val="0036258B"/>
    <w:rsid w:val="00363530"/>
    <w:rsid w:val="00364AAB"/>
    <w:rsid w:val="00365748"/>
    <w:rsid w:val="00366E1B"/>
    <w:rsid w:val="00370000"/>
    <w:rsid w:val="003720D5"/>
    <w:rsid w:val="003753F7"/>
    <w:rsid w:val="003756A1"/>
    <w:rsid w:val="003763C4"/>
    <w:rsid w:val="003803CA"/>
    <w:rsid w:val="003824AA"/>
    <w:rsid w:val="00383FF6"/>
    <w:rsid w:val="003864DD"/>
    <w:rsid w:val="00390250"/>
    <w:rsid w:val="0039477E"/>
    <w:rsid w:val="00396D03"/>
    <w:rsid w:val="003972DF"/>
    <w:rsid w:val="003A2875"/>
    <w:rsid w:val="003A4666"/>
    <w:rsid w:val="003A5DC4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44EC"/>
    <w:rsid w:val="003D5307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2B5"/>
    <w:rsid w:val="003F38A2"/>
    <w:rsid w:val="003F3A15"/>
    <w:rsid w:val="003F5238"/>
    <w:rsid w:val="003F782D"/>
    <w:rsid w:val="004015D5"/>
    <w:rsid w:val="0040292D"/>
    <w:rsid w:val="0040743E"/>
    <w:rsid w:val="00407885"/>
    <w:rsid w:val="004100F3"/>
    <w:rsid w:val="00414C7D"/>
    <w:rsid w:val="00417333"/>
    <w:rsid w:val="004178B0"/>
    <w:rsid w:val="00417EBE"/>
    <w:rsid w:val="0042583F"/>
    <w:rsid w:val="00431B86"/>
    <w:rsid w:val="004327E1"/>
    <w:rsid w:val="004335DB"/>
    <w:rsid w:val="00433F43"/>
    <w:rsid w:val="00436175"/>
    <w:rsid w:val="00437842"/>
    <w:rsid w:val="0044145F"/>
    <w:rsid w:val="004435BE"/>
    <w:rsid w:val="00452294"/>
    <w:rsid w:val="00452568"/>
    <w:rsid w:val="004547DD"/>
    <w:rsid w:val="004551B7"/>
    <w:rsid w:val="00455994"/>
    <w:rsid w:val="0045796F"/>
    <w:rsid w:val="00460B70"/>
    <w:rsid w:val="00461991"/>
    <w:rsid w:val="00461BBF"/>
    <w:rsid w:val="004620C7"/>
    <w:rsid w:val="00463E1E"/>
    <w:rsid w:val="00466199"/>
    <w:rsid w:val="004664F8"/>
    <w:rsid w:val="00467742"/>
    <w:rsid w:val="00472EC8"/>
    <w:rsid w:val="004744DC"/>
    <w:rsid w:val="00475145"/>
    <w:rsid w:val="00475624"/>
    <w:rsid w:val="00475F2F"/>
    <w:rsid w:val="00481819"/>
    <w:rsid w:val="00481A08"/>
    <w:rsid w:val="0048263F"/>
    <w:rsid w:val="00482D14"/>
    <w:rsid w:val="0048370C"/>
    <w:rsid w:val="0048450F"/>
    <w:rsid w:val="00484F7A"/>
    <w:rsid w:val="00485BF8"/>
    <w:rsid w:val="0048667B"/>
    <w:rsid w:val="00487817"/>
    <w:rsid w:val="00490510"/>
    <w:rsid w:val="004908CB"/>
    <w:rsid w:val="00494963"/>
    <w:rsid w:val="00494D37"/>
    <w:rsid w:val="004B2721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35EA"/>
    <w:rsid w:val="004D3ACE"/>
    <w:rsid w:val="004D5882"/>
    <w:rsid w:val="004E08E2"/>
    <w:rsid w:val="004E2E7E"/>
    <w:rsid w:val="004E60F4"/>
    <w:rsid w:val="004E78B5"/>
    <w:rsid w:val="004F03F3"/>
    <w:rsid w:val="004F0FB3"/>
    <w:rsid w:val="004F620D"/>
    <w:rsid w:val="004F6B8D"/>
    <w:rsid w:val="00500795"/>
    <w:rsid w:val="00500C6B"/>
    <w:rsid w:val="005021BD"/>
    <w:rsid w:val="00503F05"/>
    <w:rsid w:val="00504037"/>
    <w:rsid w:val="005040D3"/>
    <w:rsid w:val="005042EF"/>
    <w:rsid w:val="005047D7"/>
    <w:rsid w:val="00507966"/>
    <w:rsid w:val="00510E09"/>
    <w:rsid w:val="0051110F"/>
    <w:rsid w:val="00513D22"/>
    <w:rsid w:val="00514545"/>
    <w:rsid w:val="00531A69"/>
    <w:rsid w:val="00531BE4"/>
    <w:rsid w:val="00532360"/>
    <w:rsid w:val="005327B9"/>
    <w:rsid w:val="0053703D"/>
    <w:rsid w:val="00542301"/>
    <w:rsid w:val="005423F5"/>
    <w:rsid w:val="00542CE9"/>
    <w:rsid w:val="00544D97"/>
    <w:rsid w:val="005516A4"/>
    <w:rsid w:val="005542F9"/>
    <w:rsid w:val="00554A12"/>
    <w:rsid w:val="00560B95"/>
    <w:rsid w:val="00565168"/>
    <w:rsid w:val="005664B7"/>
    <w:rsid w:val="00566E04"/>
    <w:rsid w:val="00567E8F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6414"/>
    <w:rsid w:val="005A09FD"/>
    <w:rsid w:val="005A16A6"/>
    <w:rsid w:val="005A46E2"/>
    <w:rsid w:val="005A5884"/>
    <w:rsid w:val="005B0680"/>
    <w:rsid w:val="005B3ABD"/>
    <w:rsid w:val="005B5DA0"/>
    <w:rsid w:val="005B6B22"/>
    <w:rsid w:val="005C0DAF"/>
    <w:rsid w:val="005C1E38"/>
    <w:rsid w:val="005C3AFE"/>
    <w:rsid w:val="005C3EF5"/>
    <w:rsid w:val="005D21B8"/>
    <w:rsid w:val="005D3BC3"/>
    <w:rsid w:val="005D5B92"/>
    <w:rsid w:val="005E4088"/>
    <w:rsid w:val="005E5527"/>
    <w:rsid w:val="005E69D4"/>
    <w:rsid w:val="005F0414"/>
    <w:rsid w:val="005F277D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2169"/>
    <w:rsid w:val="0061394B"/>
    <w:rsid w:val="00616561"/>
    <w:rsid w:val="00616D97"/>
    <w:rsid w:val="00622CE8"/>
    <w:rsid w:val="00623492"/>
    <w:rsid w:val="00624360"/>
    <w:rsid w:val="006310A2"/>
    <w:rsid w:val="00632211"/>
    <w:rsid w:val="00632F36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38D"/>
    <w:rsid w:val="0065751D"/>
    <w:rsid w:val="006577CC"/>
    <w:rsid w:val="0066034F"/>
    <w:rsid w:val="0066072A"/>
    <w:rsid w:val="00661F2B"/>
    <w:rsid w:val="00663073"/>
    <w:rsid w:val="006630A2"/>
    <w:rsid w:val="00663F50"/>
    <w:rsid w:val="00664075"/>
    <w:rsid w:val="00665B44"/>
    <w:rsid w:val="00672F1B"/>
    <w:rsid w:val="006730D3"/>
    <w:rsid w:val="0067478C"/>
    <w:rsid w:val="006757AD"/>
    <w:rsid w:val="006769CB"/>
    <w:rsid w:val="00677476"/>
    <w:rsid w:val="00677CF9"/>
    <w:rsid w:val="006838F2"/>
    <w:rsid w:val="00685CEE"/>
    <w:rsid w:val="00691348"/>
    <w:rsid w:val="00691A6F"/>
    <w:rsid w:val="00691F19"/>
    <w:rsid w:val="006A0EE1"/>
    <w:rsid w:val="006A384C"/>
    <w:rsid w:val="006A69CB"/>
    <w:rsid w:val="006A741E"/>
    <w:rsid w:val="006B0408"/>
    <w:rsid w:val="006B286A"/>
    <w:rsid w:val="006B2FEE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1BF"/>
    <w:rsid w:val="006E0FAB"/>
    <w:rsid w:val="006E1136"/>
    <w:rsid w:val="006E589A"/>
    <w:rsid w:val="006E6D63"/>
    <w:rsid w:val="006F04BD"/>
    <w:rsid w:val="006F1DED"/>
    <w:rsid w:val="006F2F09"/>
    <w:rsid w:val="006F4220"/>
    <w:rsid w:val="006F58D7"/>
    <w:rsid w:val="006F7104"/>
    <w:rsid w:val="00701020"/>
    <w:rsid w:val="007011CA"/>
    <w:rsid w:val="00701265"/>
    <w:rsid w:val="0070336B"/>
    <w:rsid w:val="00703CB5"/>
    <w:rsid w:val="00703CE8"/>
    <w:rsid w:val="00704C1B"/>
    <w:rsid w:val="007059EA"/>
    <w:rsid w:val="0070638A"/>
    <w:rsid w:val="007113ED"/>
    <w:rsid w:val="00712433"/>
    <w:rsid w:val="00715639"/>
    <w:rsid w:val="00717478"/>
    <w:rsid w:val="00722328"/>
    <w:rsid w:val="0072483E"/>
    <w:rsid w:val="00724E16"/>
    <w:rsid w:val="007257E3"/>
    <w:rsid w:val="00727F09"/>
    <w:rsid w:val="00732305"/>
    <w:rsid w:val="00732488"/>
    <w:rsid w:val="0073663C"/>
    <w:rsid w:val="00737F14"/>
    <w:rsid w:val="0074073C"/>
    <w:rsid w:val="00744138"/>
    <w:rsid w:val="00745894"/>
    <w:rsid w:val="007475B7"/>
    <w:rsid w:val="00747643"/>
    <w:rsid w:val="00751956"/>
    <w:rsid w:val="00753CBF"/>
    <w:rsid w:val="0075649A"/>
    <w:rsid w:val="00756864"/>
    <w:rsid w:val="00760D0A"/>
    <w:rsid w:val="007619C4"/>
    <w:rsid w:val="00762184"/>
    <w:rsid w:val="00762550"/>
    <w:rsid w:val="00764D97"/>
    <w:rsid w:val="007661B9"/>
    <w:rsid w:val="007663EC"/>
    <w:rsid w:val="00766D74"/>
    <w:rsid w:val="007706BC"/>
    <w:rsid w:val="00772DF7"/>
    <w:rsid w:val="00781783"/>
    <w:rsid w:val="00781974"/>
    <w:rsid w:val="00782A2E"/>
    <w:rsid w:val="0078301F"/>
    <w:rsid w:val="007837DE"/>
    <w:rsid w:val="00783FF2"/>
    <w:rsid w:val="00787561"/>
    <w:rsid w:val="00787BEB"/>
    <w:rsid w:val="007909A5"/>
    <w:rsid w:val="00792D28"/>
    <w:rsid w:val="007A0760"/>
    <w:rsid w:val="007A20D0"/>
    <w:rsid w:val="007B1032"/>
    <w:rsid w:val="007B6990"/>
    <w:rsid w:val="007B71B3"/>
    <w:rsid w:val="007B724E"/>
    <w:rsid w:val="007C1203"/>
    <w:rsid w:val="007C22E7"/>
    <w:rsid w:val="007C42C1"/>
    <w:rsid w:val="007C5053"/>
    <w:rsid w:val="007C6961"/>
    <w:rsid w:val="007C6D10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62CF"/>
    <w:rsid w:val="007F7562"/>
    <w:rsid w:val="00801064"/>
    <w:rsid w:val="00801DBE"/>
    <w:rsid w:val="00803778"/>
    <w:rsid w:val="00805BCE"/>
    <w:rsid w:val="008078A9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20259"/>
    <w:rsid w:val="00822BCD"/>
    <w:rsid w:val="0082411F"/>
    <w:rsid w:val="00824C66"/>
    <w:rsid w:val="008263F2"/>
    <w:rsid w:val="00830A76"/>
    <w:rsid w:val="00831C65"/>
    <w:rsid w:val="008343EF"/>
    <w:rsid w:val="008346EA"/>
    <w:rsid w:val="00834C64"/>
    <w:rsid w:val="00835C6A"/>
    <w:rsid w:val="00840F2D"/>
    <w:rsid w:val="008473E4"/>
    <w:rsid w:val="00852D2C"/>
    <w:rsid w:val="00853F2C"/>
    <w:rsid w:val="00854EF1"/>
    <w:rsid w:val="008625C9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27EC"/>
    <w:rsid w:val="00894DB9"/>
    <w:rsid w:val="0089760C"/>
    <w:rsid w:val="008A0023"/>
    <w:rsid w:val="008A0940"/>
    <w:rsid w:val="008A16EF"/>
    <w:rsid w:val="008A4B37"/>
    <w:rsid w:val="008A4EA9"/>
    <w:rsid w:val="008A67A7"/>
    <w:rsid w:val="008A6B90"/>
    <w:rsid w:val="008A7136"/>
    <w:rsid w:val="008A7EC1"/>
    <w:rsid w:val="008B10A3"/>
    <w:rsid w:val="008B5C7A"/>
    <w:rsid w:val="008C2659"/>
    <w:rsid w:val="008C29E4"/>
    <w:rsid w:val="008C4EDA"/>
    <w:rsid w:val="008C6D20"/>
    <w:rsid w:val="008D118E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7E66"/>
    <w:rsid w:val="008F2B26"/>
    <w:rsid w:val="0090040F"/>
    <w:rsid w:val="00900C0C"/>
    <w:rsid w:val="009056C1"/>
    <w:rsid w:val="0091073A"/>
    <w:rsid w:val="00910879"/>
    <w:rsid w:val="00912521"/>
    <w:rsid w:val="00920056"/>
    <w:rsid w:val="009232A6"/>
    <w:rsid w:val="00924A46"/>
    <w:rsid w:val="00924D96"/>
    <w:rsid w:val="0092562A"/>
    <w:rsid w:val="0093292E"/>
    <w:rsid w:val="00933149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4840"/>
    <w:rsid w:val="00964BBF"/>
    <w:rsid w:val="00967BB4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857A3"/>
    <w:rsid w:val="00990EE2"/>
    <w:rsid w:val="00993EF6"/>
    <w:rsid w:val="0099409A"/>
    <w:rsid w:val="009A2C7E"/>
    <w:rsid w:val="009A4954"/>
    <w:rsid w:val="009A5206"/>
    <w:rsid w:val="009A5A0E"/>
    <w:rsid w:val="009A7701"/>
    <w:rsid w:val="009A78D4"/>
    <w:rsid w:val="009B0FBD"/>
    <w:rsid w:val="009B1397"/>
    <w:rsid w:val="009B3540"/>
    <w:rsid w:val="009B3B6E"/>
    <w:rsid w:val="009B637D"/>
    <w:rsid w:val="009C016A"/>
    <w:rsid w:val="009C058E"/>
    <w:rsid w:val="009C27D3"/>
    <w:rsid w:val="009C33D1"/>
    <w:rsid w:val="009C76BC"/>
    <w:rsid w:val="009D01DD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6F06"/>
    <w:rsid w:val="009E7348"/>
    <w:rsid w:val="009F1014"/>
    <w:rsid w:val="009F20B0"/>
    <w:rsid w:val="009F28C7"/>
    <w:rsid w:val="009F7F58"/>
    <w:rsid w:val="00A037E2"/>
    <w:rsid w:val="00A05B0B"/>
    <w:rsid w:val="00A13BA1"/>
    <w:rsid w:val="00A158EC"/>
    <w:rsid w:val="00A20D7A"/>
    <w:rsid w:val="00A215CB"/>
    <w:rsid w:val="00A23A5B"/>
    <w:rsid w:val="00A2568B"/>
    <w:rsid w:val="00A272A7"/>
    <w:rsid w:val="00A30C5B"/>
    <w:rsid w:val="00A32C09"/>
    <w:rsid w:val="00A33520"/>
    <w:rsid w:val="00A35D0A"/>
    <w:rsid w:val="00A3606E"/>
    <w:rsid w:val="00A42B29"/>
    <w:rsid w:val="00A44199"/>
    <w:rsid w:val="00A451A2"/>
    <w:rsid w:val="00A45BF5"/>
    <w:rsid w:val="00A46F6D"/>
    <w:rsid w:val="00A46FFA"/>
    <w:rsid w:val="00A51A13"/>
    <w:rsid w:val="00A51E51"/>
    <w:rsid w:val="00A5344A"/>
    <w:rsid w:val="00A547B3"/>
    <w:rsid w:val="00A56619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9E9"/>
    <w:rsid w:val="00A77C95"/>
    <w:rsid w:val="00A82495"/>
    <w:rsid w:val="00A82DC0"/>
    <w:rsid w:val="00A83F62"/>
    <w:rsid w:val="00A91763"/>
    <w:rsid w:val="00A94064"/>
    <w:rsid w:val="00A9594B"/>
    <w:rsid w:val="00A97EF3"/>
    <w:rsid w:val="00AA318A"/>
    <w:rsid w:val="00AA50EC"/>
    <w:rsid w:val="00AB36A1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76B"/>
    <w:rsid w:val="00AF28CA"/>
    <w:rsid w:val="00AF5F7A"/>
    <w:rsid w:val="00B01604"/>
    <w:rsid w:val="00B149D2"/>
    <w:rsid w:val="00B16D88"/>
    <w:rsid w:val="00B16E6E"/>
    <w:rsid w:val="00B202A1"/>
    <w:rsid w:val="00B206ED"/>
    <w:rsid w:val="00B213F2"/>
    <w:rsid w:val="00B25250"/>
    <w:rsid w:val="00B26540"/>
    <w:rsid w:val="00B316A1"/>
    <w:rsid w:val="00B319DC"/>
    <w:rsid w:val="00B34754"/>
    <w:rsid w:val="00B34F72"/>
    <w:rsid w:val="00B35B06"/>
    <w:rsid w:val="00B36966"/>
    <w:rsid w:val="00B37969"/>
    <w:rsid w:val="00B4269D"/>
    <w:rsid w:val="00B4280D"/>
    <w:rsid w:val="00B43659"/>
    <w:rsid w:val="00B50B42"/>
    <w:rsid w:val="00B50FF0"/>
    <w:rsid w:val="00B51E7B"/>
    <w:rsid w:val="00B52A44"/>
    <w:rsid w:val="00B531EB"/>
    <w:rsid w:val="00B54DEE"/>
    <w:rsid w:val="00B57880"/>
    <w:rsid w:val="00B60235"/>
    <w:rsid w:val="00B60C9E"/>
    <w:rsid w:val="00B612D2"/>
    <w:rsid w:val="00B617FF"/>
    <w:rsid w:val="00B61A74"/>
    <w:rsid w:val="00B620F0"/>
    <w:rsid w:val="00B62E15"/>
    <w:rsid w:val="00B63EF2"/>
    <w:rsid w:val="00B64F42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FDB"/>
    <w:rsid w:val="00B91935"/>
    <w:rsid w:val="00B93DAB"/>
    <w:rsid w:val="00B96973"/>
    <w:rsid w:val="00BA1296"/>
    <w:rsid w:val="00BA1355"/>
    <w:rsid w:val="00BA2314"/>
    <w:rsid w:val="00BA41F3"/>
    <w:rsid w:val="00BA4ED5"/>
    <w:rsid w:val="00BB75D1"/>
    <w:rsid w:val="00BB78B1"/>
    <w:rsid w:val="00BC030B"/>
    <w:rsid w:val="00BC1B43"/>
    <w:rsid w:val="00BC3A68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3F33"/>
    <w:rsid w:val="00BD76DA"/>
    <w:rsid w:val="00BE174A"/>
    <w:rsid w:val="00BE489A"/>
    <w:rsid w:val="00BE5933"/>
    <w:rsid w:val="00BF0BFA"/>
    <w:rsid w:val="00BF56F0"/>
    <w:rsid w:val="00BF6B7F"/>
    <w:rsid w:val="00BF7E14"/>
    <w:rsid w:val="00C02F28"/>
    <w:rsid w:val="00C03D71"/>
    <w:rsid w:val="00C06464"/>
    <w:rsid w:val="00C13B53"/>
    <w:rsid w:val="00C15C6A"/>
    <w:rsid w:val="00C15ECF"/>
    <w:rsid w:val="00C162DB"/>
    <w:rsid w:val="00C175C2"/>
    <w:rsid w:val="00C20DFF"/>
    <w:rsid w:val="00C2398B"/>
    <w:rsid w:val="00C25EC4"/>
    <w:rsid w:val="00C263F1"/>
    <w:rsid w:val="00C2698C"/>
    <w:rsid w:val="00C27679"/>
    <w:rsid w:val="00C31760"/>
    <w:rsid w:val="00C32994"/>
    <w:rsid w:val="00C33373"/>
    <w:rsid w:val="00C339C7"/>
    <w:rsid w:val="00C37DCF"/>
    <w:rsid w:val="00C44908"/>
    <w:rsid w:val="00C4599D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43D"/>
    <w:rsid w:val="00C80953"/>
    <w:rsid w:val="00C82D8F"/>
    <w:rsid w:val="00C84519"/>
    <w:rsid w:val="00C847FA"/>
    <w:rsid w:val="00C8647A"/>
    <w:rsid w:val="00C86516"/>
    <w:rsid w:val="00C90AFB"/>
    <w:rsid w:val="00C91A42"/>
    <w:rsid w:val="00C94844"/>
    <w:rsid w:val="00C96FF1"/>
    <w:rsid w:val="00CA0ABF"/>
    <w:rsid w:val="00CA1BF5"/>
    <w:rsid w:val="00CA1DC7"/>
    <w:rsid w:val="00CA2E68"/>
    <w:rsid w:val="00CA37F0"/>
    <w:rsid w:val="00CA4B34"/>
    <w:rsid w:val="00CA721B"/>
    <w:rsid w:val="00CA74E0"/>
    <w:rsid w:val="00CA7636"/>
    <w:rsid w:val="00CA7B39"/>
    <w:rsid w:val="00CB0DE0"/>
    <w:rsid w:val="00CB2056"/>
    <w:rsid w:val="00CB2F0A"/>
    <w:rsid w:val="00CC4726"/>
    <w:rsid w:val="00CC5633"/>
    <w:rsid w:val="00CC6734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F346F"/>
    <w:rsid w:val="00CF58FE"/>
    <w:rsid w:val="00CF5F17"/>
    <w:rsid w:val="00CF6A86"/>
    <w:rsid w:val="00D0206E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21666"/>
    <w:rsid w:val="00D22E4F"/>
    <w:rsid w:val="00D2321D"/>
    <w:rsid w:val="00D2427A"/>
    <w:rsid w:val="00D25767"/>
    <w:rsid w:val="00D3295B"/>
    <w:rsid w:val="00D333B0"/>
    <w:rsid w:val="00D33449"/>
    <w:rsid w:val="00D345BA"/>
    <w:rsid w:val="00D35BC8"/>
    <w:rsid w:val="00D35C5B"/>
    <w:rsid w:val="00D3669C"/>
    <w:rsid w:val="00D437EF"/>
    <w:rsid w:val="00D43D10"/>
    <w:rsid w:val="00D4710B"/>
    <w:rsid w:val="00D5184A"/>
    <w:rsid w:val="00D51E2C"/>
    <w:rsid w:val="00D570AD"/>
    <w:rsid w:val="00D5772F"/>
    <w:rsid w:val="00D57DDF"/>
    <w:rsid w:val="00D72DAB"/>
    <w:rsid w:val="00D7419E"/>
    <w:rsid w:val="00D741BC"/>
    <w:rsid w:val="00D8387E"/>
    <w:rsid w:val="00D85B09"/>
    <w:rsid w:val="00D870B7"/>
    <w:rsid w:val="00D9145B"/>
    <w:rsid w:val="00D94560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DD"/>
    <w:rsid w:val="00DB506A"/>
    <w:rsid w:val="00DC2DAE"/>
    <w:rsid w:val="00DC44FB"/>
    <w:rsid w:val="00DC540E"/>
    <w:rsid w:val="00DD19F5"/>
    <w:rsid w:val="00DD2C71"/>
    <w:rsid w:val="00DD7311"/>
    <w:rsid w:val="00DD74BB"/>
    <w:rsid w:val="00DD791E"/>
    <w:rsid w:val="00DE22CB"/>
    <w:rsid w:val="00DE3403"/>
    <w:rsid w:val="00DE3C95"/>
    <w:rsid w:val="00DE3E27"/>
    <w:rsid w:val="00DE4070"/>
    <w:rsid w:val="00DE6A15"/>
    <w:rsid w:val="00DF2654"/>
    <w:rsid w:val="00DF313A"/>
    <w:rsid w:val="00DF39C3"/>
    <w:rsid w:val="00DF4F52"/>
    <w:rsid w:val="00DF5913"/>
    <w:rsid w:val="00DF5E6D"/>
    <w:rsid w:val="00E009CB"/>
    <w:rsid w:val="00E00D3E"/>
    <w:rsid w:val="00E02F92"/>
    <w:rsid w:val="00E0334E"/>
    <w:rsid w:val="00E05305"/>
    <w:rsid w:val="00E05CB2"/>
    <w:rsid w:val="00E06A21"/>
    <w:rsid w:val="00E06A34"/>
    <w:rsid w:val="00E06BFB"/>
    <w:rsid w:val="00E13A68"/>
    <w:rsid w:val="00E13E43"/>
    <w:rsid w:val="00E20745"/>
    <w:rsid w:val="00E21AD9"/>
    <w:rsid w:val="00E26215"/>
    <w:rsid w:val="00E316D8"/>
    <w:rsid w:val="00E32BEA"/>
    <w:rsid w:val="00E32E84"/>
    <w:rsid w:val="00E33E6A"/>
    <w:rsid w:val="00E35BAD"/>
    <w:rsid w:val="00E37D35"/>
    <w:rsid w:val="00E434E5"/>
    <w:rsid w:val="00E44D87"/>
    <w:rsid w:val="00E45866"/>
    <w:rsid w:val="00E45DDA"/>
    <w:rsid w:val="00E4675C"/>
    <w:rsid w:val="00E5409A"/>
    <w:rsid w:val="00E54C41"/>
    <w:rsid w:val="00E61AEC"/>
    <w:rsid w:val="00E630D5"/>
    <w:rsid w:val="00E63D14"/>
    <w:rsid w:val="00E64A11"/>
    <w:rsid w:val="00E65977"/>
    <w:rsid w:val="00E65D1E"/>
    <w:rsid w:val="00E66A4B"/>
    <w:rsid w:val="00E66DDE"/>
    <w:rsid w:val="00E7013C"/>
    <w:rsid w:val="00E76492"/>
    <w:rsid w:val="00E7705E"/>
    <w:rsid w:val="00E87143"/>
    <w:rsid w:val="00E906A2"/>
    <w:rsid w:val="00E90F81"/>
    <w:rsid w:val="00E941FB"/>
    <w:rsid w:val="00E96B74"/>
    <w:rsid w:val="00EA0725"/>
    <w:rsid w:val="00EA116F"/>
    <w:rsid w:val="00EA2529"/>
    <w:rsid w:val="00EA6CD9"/>
    <w:rsid w:val="00EA73A0"/>
    <w:rsid w:val="00EB149F"/>
    <w:rsid w:val="00EB2037"/>
    <w:rsid w:val="00EB4955"/>
    <w:rsid w:val="00EB55A7"/>
    <w:rsid w:val="00EC439D"/>
    <w:rsid w:val="00EC49A0"/>
    <w:rsid w:val="00EC591E"/>
    <w:rsid w:val="00ED326C"/>
    <w:rsid w:val="00ED6179"/>
    <w:rsid w:val="00ED707D"/>
    <w:rsid w:val="00ED7B8A"/>
    <w:rsid w:val="00EE082F"/>
    <w:rsid w:val="00EE47B3"/>
    <w:rsid w:val="00EE4E38"/>
    <w:rsid w:val="00EE521D"/>
    <w:rsid w:val="00EE6632"/>
    <w:rsid w:val="00EF1B03"/>
    <w:rsid w:val="00EF2BA4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B21"/>
    <w:rsid w:val="00F14F09"/>
    <w:rsid w:val="00F16871"/>
    <w:rsid w:val="00F16BDC"/>
    <w:rsid w:val="00F243E5"/>
    <w:rsid w:val="00F256B8"/>
    <w:rsid w:val="00F263F0"/>
    <w:rsid w:val="00F31664"/>
    <w:rsid w:val="00F33891"/>
    <w:rsid w:val="00F35474"/>
    <w:rsid w:val="00F3573D"/>
    <w:rsid w:val="00F37A25"/>
    <w:rsid w:val="00F41AE7"/>
    <w:rsid w:val="00F41D94"/>
    <w:rsid w:val="00F42509"/>
    <w:rsid w:val="00F45C2B"/>
    <w:rsid w:val="00F549BC"/>
    <w:rsid w:val="00F555C1"/>
    <w:rsid w:val="00F62CF9"/>
    <w:rsid w:val="00F673B1"/>
    <w:rsid w:val="00F67FA3"/>
    <w:rsid w:val="00F7059A"/>
    <w:rsid w:val="00F720DA"/>
    <w:rsid w:val="00F72FC6"/>
    <w:rsid w:val="00F75A91"/>
    <w:rsid w:val="00F75BC2"/>
    <w:rsid w:val="00F76A30"/>
    <w:rsid w:val="00F81C81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7FBB"/>
    <w:rsid w:val="00FA0662"/>
    <w:rsid w:val="00FA10C8"/>
    <w:rsid w:val="00FA3F60"/>
    <w:rsid w:val="00FA4029"/>
    <w:rsid w:val="00FA4605"/>
    <w:rsid w:val="00FA4E7E"/>
    <w:rsid w:val="00FA5ADB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65E9"/>
    <w:rsid w:val="00FD30A3"/>
    <w:rsid w:val="00FD32C6"/>
    <w:rsid w:val="00FD4CF8"/>
    <w:rsid w:val="00FD52A0"/>
    <w:rsid w:val="00FD583D"/>
    <w:rsid w:val="00FD6AD9"/>
    <w:rsid w:val="00FE19EE"/>
    <w:rsid w:val="00FE21C1"/>
    <w:rsid w:val="00FE2F05"/>
    <w:rsid w:val="00FE67E3"/>
    <w:rsid w:val="00FE6A61"/>
    <w:rsid w:val="00FE7768"/>
    <w:rsid w:val="00FF09C3"/>
    <w:rsid w:val="00FF0B8C"/>
    <w:rsid w:val="00FF16C4"/>
    <w:rsid w:val="00FF2E49"/>
    <w:rsid w:val="00FF3963"/>
    <w:rsid w:val="00FF3AFF"/>
    <w:rsid w:val="00FF4206"/>
    <w:rsid w:val="00FF4667"/>
    <w:rsid w:val="00FF6BCA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1CDDBC"/>
  <w15:docId w15:val="{F620176F-55CA-42DA-A4AF-B6FEF8D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sz w:val="24"/>
        <w:szCs w:val="24"/>
        <w:lang w:val="en-AU" w:eastAsia="en-AU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3A"/>
  </w:style>
  <w:style w:type="paragraph" w:styleId="Heading1">
    <w:name w:val="heading 1"/>
    <w:basedOn w:val="Normal"/>
    <w:next w:val="BodyText"/>
    <w:link w:val="Heading1Char"/>
    <w:qFormat/>
    <w:rsid w:val="00567E8F"/>
    <w:pPr>
      <w:keepNext/>
      <w:keepLines/>
      <w:spacing w:after="360"/>
      <w:outlineLvl w:val="0"/>
    </w:pPr>
    <w:rPr>
      <w:rFonts w:asciiTheme="majorHAnsi" w:eastAsiaTheme="minorEastAsia" w:hAnsiTheme="majorHAnsi" w:cstheme="majorBidi"/>
      <w:b/>
      <w:bCs/>
      <w:color w:val="00428B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B62E1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428B" w:themeColor="text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B62E15"/>
    <w:pPr>
      <w:keepNext/>
      <w:keepLines/>
      <w:spacing w:before="36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567E8F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7619C4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6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6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567E8F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22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661F2B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1F2B"/>
    <w:rPr>
      <w:rFonts w:eastAsia="Cambria" w:cstheme="minorBidi"/>
      <w:noProof/>
      <w:color w:val="00428B" w:themeColor="text2"/>
      <w:sz w:val="20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67E8F"/>
    <w:rPr>
      <w:rFonts w:asciiTheme="majorHAnsi" w:eastAsiaTheme="minorEastAsia" w:hAnsiTheme="majorHAnsi" w:cstheme="majorBidi"/>
      <w:b/>
      <w:bCs/>
      <w:color w:val="00428B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B62E15"/>
    <w:rPr>
      <w:rFonts w:asciiTheme="majorHAnsi" w:eastAsiaTheme="majorEastAsia" w:hAnsiTheme="majorHAnsi" w:cstheme="majorBidi"/>
      <w:b/>
      <w:bCs/>
      <w:color w:val="00428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B62E1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567E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61F2B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20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661F2B"/>
    <w:rPr>
      <w:rFonts w:eastAsiaTheme="minorHAnsi" w:cstheme="minorBidi"/>
      <w:color w:val="4D4F53"/>
      <w:sz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461BBF"/>
    <w:pPr>
      <w:numPr>
        <w:numId w:val="7"/>
      </w:numPr>
      <w:tabs>
        <w:tab w:val="clear" w:pos="2268"/>
        <w:tab w:val="clear" w:pos="4536"/>
        <w:tab w:val="clear" w:pos="6804"/>
        <w:tab w:val="clear" w:pos="9638"/>
      </w:tabs>
      <w:spacing w:after="100" w:afterAutospacing="1"/>
      <w:contextualSpacing/>
    </w:pPr>
  </w:style>
  <w:style w:type="paragraph" w:styleId="ListBullet2">
    <w:name w:val="List Bullet 2"/>
    <w:basedOn w:val="ListBullet"/>
    <w:qFormat/>
    <w:rsid w:val="00461BBF"/>
    <w:pPr>
      <w:numPr>
        <w:ilvl w:val="1"/>
      </w:numPr>
      <w:spacing w:before="100" w:beforeAutospacing="1"/>
    </w:pPr>
  </w:style>
  <w:style w:type="paragraph" w:styleId="ListBullet3">
    <w:name w:val="List Bullet 3"/>
    <w:basedOn w:val="ListBullet2"/>
    <w:qFormat/>
    <w:rsid w:val="00350E22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CA7636"/>
    <w:pPr>
      <w:spacing w:before="120" w:after="120"/>
      <w:ind w:left="567"/>
    </w:pPr>
  </w:style>
  <w:style w:type="paragraph" w:styleId="ListContinue2">
    <w:name w:val="List Continue 2"/>
    <w:basedOn w:val="Normal"/>
    <w:rsid w:val="00CA7636"/>
    <w:pPr>
      <w:spacing w:before="120" w:after="120"/>
      <w:ind w:left="1134"/>
    </w:pPr>
  </w:style>
  <w:style w:type="paragraph" w:styleId="ListContinue3">
    <w:name w:val="List Continue 3"/>
    <w:basedOn w:val="Normal"/>
    <w:rsid w:val="00CA7636"/>
    <w:pPr>
      <w:spacing w:before="120" w:after="120"/>
      <w:ind w:left="170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65738D"/>
    <w:pPr>
      <w:numPr>
        <w:numId w:val="8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ListNumber3"/>
    <w:unhideWhenUsed/>
    <w:rsid w:val="0065738D"/>
    <w:pPr>
      <w:numPr>
        <w:ilvl w:val="3"/>
      </w:numPr>
      <w:contextualSpacing/>
    </w:pPr>
  </w:style>
  <w:style w:type="paragraph" w:styleId="ListNumber5">
    <w:name w:val="List Number 5"/>
    <w:basedOn w:val="ListNumber4"/>
    <w:unhideWhenUsed/>
    <w:rsid w:val="0065738D"/>
    <w:pPr>
      <w:numPr>
        <w:ilvl w:val="4"/>
      </w:numPr>
      <w:contextualSpacing w:val="0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2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semiHidden/>
    <w:rsid w:val="00F256B8"/>
  </w:style>
  <w:style w:type="paragraph" w:customStyle="1" w:styleId="Notes">
    <w:name w:val="Notes"/>
    <w:basedOn w:val="Normal"/>
    <w:next w:val="BodyText12ptAbove"/>
    <w:qFormat/>
    <w:rsid w:val="0017585B"/>
    <w:pPr>
      <w:spacing w:before="60" w:after="120" w:line="240" w:lineRule="atLeast"/>
      <w:contextualSpacing/>
    </w:pPr>
    <w:rPr>
      <w:rFonts w:cs="Arial"/>
      <w:sz w:val="20"/>
    </w:rPr>
  </w:style>
  <w:style w:type="paragraph" w:customStyle="1" w:styleId="NotesNumbered">
    <w:name w:val="Notes Numbered"/>
    <w:basedOn w:val="Normal"/>
    <w:qFormat/>
    <w:rsid w:val="007A0760"/>
    <w:pPr>
      <w:numPr>
        <w:numId w:val="11"/>
      </w:numPr>
      <w:spacing w:before="60" w:after="240" w:line="240" w:lineRule="atLeast"/>
      <w:contextualSpacing/>
    </w:pPr>
    <w:rPr>
      <w:sz w:val="20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qFormat/>
    <w:rsid w:val="007A0760"/>
    <w:pPr>
      <w:tabs>
        <w:tab w:val="left" w:pos="964"/>
      </w:tabs>
      <w:spacing w:before="60" w:after="120" w:line="240" w:lineRule="atLeast"/>
      <w:ind w:left="964" w:hanging="964"/>
      <w:contextualSpacing/>
    </w:pPr>
    <w:rPr>
      <w:rFonts w:cs="Arial"/>
      <w:sz w:val="20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126F98"/>
    <w:rPr>
      <w:b/>
      <w:color w:val="00428B" w:themeColor="text2"/>
    </w:rPr>
  </w:style>
  <w:style w:type="character" w:customStyle="1" w:styleId="SubtitleChar">
    <w:name w:val="Subtitle Char"/>
    <w:basedOn w:val="DefaultParagraphFont"/>
    <w:link w:val="Subtitle"/>
    <w:uiPriority w:val="1"/>
    <w:rsid w:val="00126F98"/>
    <w:rPr>
      <w:b/>
      <w:color w:val="00428B" w:themeColor="text2"/>
    </w:rPr>
  </w:style>
  <w:style w:type="table" w:styleId="TableGrid">
    <w:name w:val="Table Grid"/>
    <w:basedOn w:val="TableNormal"/>
    <w:uiPriority w:val="5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3"/>
      </w:numPr>
    </w:pPr>
  </w:style>
  <w:style w:type="numbering" w:customStyle="1" w:styleId="TableFootnotes">
    <w:name w:val="TableFootnotes"/>
    <w:uiPriority w:val="99"/>
    <w:rsid w:val="00F256B8"/>
    <w:pPr>
      <w:numPr>
        <w:numId w:val="4"/>
      </w:numPr>
    </w:pPr>
  </w:style>
  <w:style w:type="numbering" w:customStyle="1" w:styleId="TableNumbering">
    <w:name w:val="TableNumbering"/>
    <w:uiPriority w:val="99"/>
    <w:rsid w:val="00F256B8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B62E15"/>
    <w:pPr>
      <w:spacing w:before="240" w:after="480"/>
      <w:contextualSpacing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B62E15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CA7636"/>
    <w:pPr>
      <w:numPr>
        <w:numId w:val="10"/>
      </w:numPr>
    </w:pPr>
  </w:style>
  <w:style w:type="paragraph" w:customStyle="1" w:styleId="HighlightBoxNumbering">
    <w:name w:val="Highlight Box Numbering"/>
    <w:basedOn w:val="HighlightBoxText"/>
    <w:qFormat/>
    <w:rsid w:val="00CA7636"/>
    <w:pPr>
      <w:numPr>
        <w:numId w:val="9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661F2B"/>
    <w:pPr>
      <w:pBdr>
        <w:bottom w:val="single" w:sz="8" w:space="2" w:color="00428B" w:themeColor="text2"/>
      </w:pBdr>
      <w:spacing w:before="120" w:after="290" w:line="320" w:lineRule="exact"/>
      <w:ind w:left="0" w:right="0"/>
    </w:pPr>
  </w:style>
  <w:style w:type="table" w:customStyle="1" w:styleId="MWTableGrid">
    <w:name w:val="MW Table Grid"/>
    <w:basedOn w:val="TableNormal"/>
    <w:uiPriority w:val="99"/>
    <w:rsid w:val="003F22B5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AboutUs">
    <w:name w:val="Footer About Us"/>
    <w:basedOn w:val="Footer"/>
    <w:uiPriority w:val="99"/>
    <w:rsid w:val="00E630D5"/>
    <w:rPr>
      <w:sz w:val="18"/>
    </w:rPr>
  </w:style>
  <w:style w:type="paragraph" w:customStyle="1" w:styleId="paragraph">
    <w:name w:val="paragraph"/>
    <w:basedOn w:val="Normal"/>
    <w:rsid w:val="00365748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365748"/>
  </w:style>
  <w:style w:type="character" w:customStyle="1" w:styleId="eop">
    <w:name w:val="eop"/>
    <w:basedOn w:val="DefaultParagraphFont"/>
    <w:rsid w:val="00365748"/>
  </w:style>
  <w:style w:type="character" w:customStyle="1" w:styleId="contentcontrolboundarysink">
    <w:name w:val="contentcontrolboundarysink"/>
    <w:basedOn w:val="DefaultParagraphFont"/>
    <w:rsid w:val="0036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4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8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7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6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5.austlii.edu.au/au/legis/vic/consol_reg/paer2015363/s19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Media%20Release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146DE-3B01-4548-898F-54726988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Media Release.dotx</Template>
  <TotalTime>0</TotalTime>
  <Pages>2</Pages>
  <Words>416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Nikolas Karageorge</dc:creator>
  <cp:lastModifiedBy>Dimitra Kouiroukidis</cp:lastModifiedBy>
  <cp:revision>2</cp:revision>
  <cp:lastPrinted>2013-08-27T02:18:00Z</cp:lastPrinted>
  <dcterms:created xsi:type="dcterms:W3CDTF">2024-09-11T01:38:00Z</dcterms:created>
  <dcterms:modified xsi:type="dcterms:W3CDTF">2024-09-11T01:38:00Z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2024-09-11T01:38:11Z</vt:lpwstr>
  </property>
  <property fmtid="{D5CDD505-2E9C-101B-9397-08002B2CF9AE}" pid="6" name="MSIP_Label_8d1a0ea4-6344-45fe-bd17-9bfc2ab6afb4_Method">
    <vt:lpwstr>Standard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34b041bc-3eae-4b3f-a6ac-411dcc733542</vt:lpwstr>
  </property>
  <property fmtid="{D5CDD505-2E9C-101B-9397-08002B2CF9AE}" pid="10" name="MSIP_Label_8d1a0ea4-6344-45fe-bd17-9bfc2ab6afb4_ContentBits">
    <vt:lpwstr>1</vt:lpwstr>
  </property>
</Properties>
</file>