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21F3" w:rsidRPr="00F20D84" w:rsidRDefault="005321F3" w:rsidP="005321F3">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sidRPr="00F20D84">
        <w:rPr>
          <w:noProof/>
          <w:sz w:val="20"/>
          <w:lang w:eastAsia="en-AU"/>
        </w:rPr>
        <mc:AlternateContent>
          <mc:Choice Requires="wpg">
            <w:drawing>
              <wp:anchor distT="0" distB="0" distL="114300" distR="114300" simplePos="0" relativeHeight="251659264" behindDoc="1" locked="1" layoutInCell="1" allowOverlap="1" wp14:anchorId="66526315" wp14:editId="01B0192A">
                <wp:simplePos x="0" y="0"/>
                <wp:positionH relativeFrom="page">
                  <wp:posOffset>981075</wp:posOffset>
                </wp:positionH>
                <wp:positionV relativeFrom="page">
                  <wp:posOffset>1066800</wp:posOffset>
                </wp:positionV>
                <wp:extent cx="1610995" cy="377190"/>
                <wp:effectExtent l="0" t="0" r="8255" b="3810"/>
                <wp:wrapNone/>
                <wp:docPr id="1" name="Logo_art_pg1_melbWa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377190"/>
                          <a:chOff x="4535" y="725"/>
                          <a:chExt cx="2495" cy="588"/>
                        </a:xfrm>
                      </wpg:grpSpPr>
                      <wps:wsp>
                        <wps:cNvPr id="4"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rkBlue_MelbWater"/>
                        <wps:cNvSpPr>
                          <a:spLocks noEditPoints="1"/>
                        </wps:cNvSpPr>
                        <wps:spPr bwMode="auto">
                          <a:xfrm>
                            <a:off x="5227" y="725"/>
                            <a:ext cx="1803"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art_pg1_melbWater" o:spid="_x0000_s1026" style="position:absolute;margin-left:77.25pt;margin-top:84pt;width:126.85pt;height:29.7pt;z-index:-251657216;mso-position-horizontal-relative:page;mso-position-vertical-relative:page" coordorigin="4535,725" coordsize="24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">
                <v:shape id="liteBlue_Block" o:spid="_x0000_s1027" style="position:absolute;left:4535;top:823;width:583;height:485;visibility:visible;mso-wrap-style:square;v-text-anchor:top" coordsize="1890,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iLMMA&#10;AADaAAAADwAAAGRycy9kb3ducmV2LnhtbESPQUsDMRSE70L/Q3iCN5u1FSnbTYutVBQ8aLuHHh+b&#10;1+zivpewie36740geBxm5humWo/cqzMNsfNi4G5agCJpvO3EGagPu9sFqJhQLPZeyMA3RVivJlcV&#10;ltZf5IPO++RUhkgs0UCbUii1jk1LjHHqA0n2Tn5gTFkOTtsBLxnOvZ4VxYNm7CQvtBho21Lzuf9i&#10;A0+vcwnp+TBD5iOH+u3dbbbOmJvr8XEJKtGY/sN/7Rdr4B5+r+Qb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3iLMMAAADaAAAADwAAAAAAAAAAAAAAAACYAgAAZHJzL2Rv&#10;d25yZXYueG1sUEsFBgAAAAAEAAQA9QAAAIgDA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i2cEA&#10;AADaAAAADwAAAGRycy9kb3ducmV2LnhtbESPzarCMBSE9xd8h3AENxdNr6hINYoIF8WN+LNxd2iO&#10;bTU5KU3U+vZGEFwOM/MNM5031og71b50rOCvl4AgzpwuOVdwPPx3xyB8QNZoHJOCJ3mYz1o/U0y1&#10;e/CO7vuQiwhhn6KCIoQqldJnBVn0PVcRR+/saoshyjqXusZHhFsj+0kykhZLjgsFVrQsKLvubzZS&#10;TtdltTleypMcDfQh/JrbamuU6rSbxQREoCZ8w5/2WisYwvtKv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otnBAAAA2gAAAA8AAAAAAAAAAAAAAAAAmAIAAGRycy9kb3du&#10;cmV2LnhtbFBLBQYAAAAABAAEAPUAAACGAw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rPMIA&#10;AADaAAAADwAAAGRycy9kb3ducmV2LnhtbESPQYvCMBSE7wv+h/CEvSyaqiilGkWERdmbVdDjo3k2&#10;xealNNna/fcbQfA4zMw3zGrT21p01PrKsYLJOAFBXDhdcangfPoepSB8QNZYOyYFf+Rhsx58rDDT&#10;7sFH6vJQighhn6ECE0KTSekLQxb92DXE0bu51mKIsi2lbvER4baW0yRZSIsVxwWDDe0MFff81yq4&#10;dYXJd2lqj/1l9rOfz6+Tr/tBqc9hv12CCNSHd/jVPmgFC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is8wgAAANoAAAAPAAAAAAAAAAAAAAAAAJgCAABkcnMvZG93&#10;bnJldi54bWxQSwUGAAAAAAQABAD1AAAAhwM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227;top:725;width:1803;height:588;visibility:visible;mso-wrap-style:square;v-text-anchor:top" coordsize="584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esIA&#10;AADbAAAADwAAAGRycy9kb3ducmV2LnhtbERPS2sCMRC+F/wPYQreanYtiKxGsUJLT4Kvg7dhM91s&#10;3Uy2Sbqu/vqmIHibj+8582VvG9GRD7VjBfkoA0FcOl1zpeCwf3+ZgggRWWPjmBRcKcByMXiaY6Hd&#10;hbfU7WIlUgiHAhWYGNtCylAashhGriVO3JfzFmOCvpLa4yWF20aOs2wiLdacGgy2tDZUnne/VkHm&#10;b/nh9PZtNq++/TG6+zgd92Olhs/9agYiUh8f4rv7U6f5Ofz/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8x6wgAAANsAAAAPAAAAAAAAAAAAAAAAAJgCAABkcnMvZG93&#10;bnJldi54bWxQSwUGAAAAAAQABAD1AAAAhwM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2,263;150,263;48,263;440,144;440,144;302,166;499,175;443,199;588,263;529,263;747,167;679,189;679,95;726,267;623,264;965,166;927,229;927,63;1229,68;1138,226;1056,68;1177,232;1229,68;1322,167;1379,64;1316,68;1406,263;1497,104;1579,263;1458,99;1406,263;1667,144;1706,268;1803,167;1709,228;69,583;212,583;286,320;147,320;1,320;387,525;459,487;396,587;459,449;333,441;515,545;565,519;666,542;622,426;622,388;567,388;565,426;783,420;879,523;786,383;743,495;879,523;969,487;1027,384;963,388" o:connectangles="0,0,0,0,0,0,0,0,0,0,0,0,0,0,0,0,0,0,0,0,0,0,0,0,0,0,0,0,0,0,0,0,0,0,0,0,0,0,0,0,0,0,0,0,0,0,0,0,0,0,0,0,0,0,0,0,0,0,0,0,0"/>
                  <o:lock v:ext="edit" verticies="t"/>
                </v:shape>
                <w10:wrap anchorx="page" anchory="page"/>
                <w10:anchorlock/>
              </v:group>
            </w:pict>
          </mc:Fallback>
        </mc:AlternateContent>
      </w:r>
      <w:r w:rsidR="00CF25F3" w:rsidRPr="00F20D84">
        <w:rPr>
          <w:rFonts w:ascii="Verdana" w:hAnsi="Verdana" w:cs="Verdana"/>
          <w:color w:val="FFFFFF" w:themeColor="background1"/>
          <w:sz w:val="36"/>
          <w:szCs w:val="16"/>
        </w:rPr>
        <w:t>Functional</w:t>
      </w:r>
      <w:r w:rsidRPr="00F20D84">
        <w:rPr>
          <w:rFonts w:ascii="Verdana" w:hAnsi="Verdana" w:cs="Verdana"/>
          <w:color w:val="FFFFFF" w:themeColor="background1"/>
          <w:sz w:val="36"/>
          <w:szCs w:val="16"/>
        </w:rPr>
        <w:t xml:space="preserve"> Design </w:t>
      </w:r>
      <w:r w:rsidR="00EE3A54">
        <w:rPr>
          <w:rFonts w:ascii="Verdana" w:hAnsi="Verdana" w:cs="Verdana"/>
          <w:color w:val="FFFFFF" w:themeColor="background1"/>
          <w:sz w:val="36"/>
          <w:szCs w:val="16"/>
        </w:rPr>
        <w:t>Package</w:t>
      </w:r>
    </w:p>
    <w:p w:rsidR="005321F3" w:rsidRPr="00F20D84" w:rsidRDefault="00E52832" w:rsidP="005321F3">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Pr>
          <w:rFonts w:ascii="Verdana" w:hAnsi="Verdana" w:cs="Verdana"/>
          <w:color w:val="FFFFFF" w:themeColor="background1"/>
          <w:sz w:val="36"/>
          <w:szCs w:val="16"/>
        </w:rPr>
        <w:t xml:space="preserve">Report </w:t>
      </w:r>
      <w:r w:rsidR="005321F3" w:rsidRPr="00F20D84">
        <w:rPr>
          <w:rFonts w:ascii="Verdana" w:hAnsi="Verdana" w:cs="Verdana"/>
          <w:color w:val="FFFFFF" w:themeColor="background1"/>
          <w:sz w:val="36"/>
          <w:szCs w:val="16"/>
        </w:rPr>
        <w:t>Template</w:t>
      </w:r>
    </w:p>
    <w:p w:rsidR="005321F3" w:rsidRDefault="005321F3" w:rsidP="005321F3">
      <w:pPr>
        <w:autoSpaceDE w:val="0"/>
        <w:autoSpaceDN w:val="0"/>
        <w:adjustRightInd w:val="0"/>
        <w:spacing w:after="0" w:line="240" w:lineRule="auto"/>
        <w:rPr>
          <w:rFonts w:ascii="Verdana" w:hAnsi="Verdana" w:cs="Verdana"/>
          <w:color w:val="000000"/>
          <w:sz w:val="16"/>
          <w:szCs w:val="16"/>
        </w:rPr>
      </w:pPr>
    </w:p>
    <w:p w:rsidR="005321F3" w:rsidRDefault="005321F3" w:rsidP="005321F3">
      <w:pPr>
        <w:autoSpaceDE w:val="0"/>
        <w:autoSpaceDN w:val="0"/>
        <w:adjustRightInd w:val="0"/>
        <w:spacing w:after="0" w:line="240" w:lineRule="auto"/>
        <w:rPr>
          <w:rFonts w:ascii="Verdana" w:hAnsi="Verdana" w:cs="Verdana"/>
          <w:color w:val="000000"/>
          <w:sz w:val="16"/>
          <w:szCs w:val="16"/>
        </w:rPr>
      </w:pPr>
    </w:p>
    <w:p w:rsidR="005321F3" w:rsidRDefault="005321F3" w:rsidP="00350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A13903" w:rsidRPr="005321F3" w:rsidRDefault="00A13903" w:rsidP="00A1390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Verdana" w:hAnsi="Verdana" w:cs="Verdana"/>
          <w:b/>
          <w:color w:val="000000"/>
          <w:sz w:val="20"/>
          <w:szCs w:val="16"/>
        </w:rPr>
      </w:pPr>
      <w:r>
        <w:rPr>
          <w:rFonts w:ascii="Verdana" w:hAnsi="Verdana" w:cs="Verdana"/>
          <w:b/>
          <w:color w:val="000000"/>
          <w:sz w:val="20"/>
          <w:szCs w:val="16"/>
        </w:rPr>
        <w:t xml:space="preserve">TEMPLATE </w:t>
      </w:r>
      <w:r w:rsidRPr="005321F3">
        <w:rPr>
          <w:rFonts w:ascii="Verdana" w:hAnsi="Verdana" w:cs="Verdana"/>
          <w:b/>
          <w:color w:val="000000"/>
          <w:sz w:val="20"/>
          <w:szCs w:val="16"/>
        </w:rPr>
        <w:t xml:space="preserve">FOR CONSULTANTS/WETLAND DESIGNERS – </w:t>
      </w:r>
      <w:r>
        <w:rPr>
          <w:rFonts w:ascii="Verdana" w:hAnsi="Verdana" w:cs="Verdana"/>
          <w:b/>
          <w:color w:val="000000"/>
          <w:sz w:val="20"/>
          <w:szCs w:val="16"/>
        </w:rPr>
        <w:t>ADDITIONAL PROJECT SPECIFIC INFORMATION CAN BE ADDED AS REQUIRED</w:t>
      </w:r>
    </w:p>
    <w:p w:rsidR="005321F3" w:rsidRDefault="005321F3" w:rsidP="00350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5321F3" w:rsidRDefault="005321F3" w:rsidP="005321F3">
      <w:pPr>
        <w:autoSpaceDE w:val="0"/>
        <w:autoSpaceDN w:val="0"/>
        <w:adjustRightInd w:val="0"/>
        <w:spacing w:after="0" w:line="240" w:lineRule="auto"/>
        <w:rPr>
          <w:rFonts w:ascii="Verdana" w:hAnsi="Verdana" w:cs="Verdana"/>
          <w:color w:val="000000"/>
          <w:sz w:val="16"/>
          <w:szCs w:val="16"/>
        </w:rPr>
      </w:pPr>
    </w:p>
    <w:p w:rsidR="005321F3" w:rsidRDefault="005321F3" w:rsidP="005321F3">
      <w:pPr>
        <w:autoSpaceDE w:val="0"/>
        <w:autoSpaceDN w:val="0"/>
        <w:adjustRightInd w:val="0"/>
        <w:spacing w:after="0" w:line="240" w:lineRule="auto"/>
        <w:rPr>
          <w:rFonts w:ascii="Verdana" w:hAnsi="Verdana" w:cs="Verdana"/>
          <w:b/>
          <w:bCs/>
          <w:color w:val="000000"/>
          <w:sz w:val="20"/>
          <w:szCs w:val="20"/>
        </w:rPr>
      </w:pPr>
    </w:p>
    <w:p w:rsidR="00BA3858" w:rsidRPr="00961820" w:rsidRDefault="00BA3858" w:rsidP="00BA3858">
      <w:pPr>
        <w:rPr>
          <w:rFonts w:ascii="Verdana" w:hAnsi="Verdana"/>
        </w:rPr>
      </w:pPr>
      <w:r w:rsidRPr="00961820">
        <w:rPr>
          <w:rFonts w:ascii="Verdana" w:hAnsi="Verdana"/>
        </w:rPr>
        <w:t>ADDRESS:</w:t>
      </w:r>
    </w:p>
    <w:p w:rsidR="00BA3858" w:rsidRPr="00961820" w:rsidRDefault="00BA3858" w:rsidP="00BA3858">
      <w:pPr>
        <w:rPr>
          <w:rFonts w:ascii="Verdana" w:hAnsi="Verdana"/>
        </w:rPr>
      </w:pPr>
      <w:r w:rsidRPr="00961820">
        <w:rPr>
          <w:rFonts w:ascii="Verdana" w:hAnsi="Verdana"/>
        </w:rPr>
        <w:t>PROJECT TITLE &amp; JOB DESCRIPTION:</w:t>
      </w:r>
    </w:p>
    <w:p w:rsidR="00BA3858" w:rsidRPr="00961820" w:rsidRDefault="00BA3858" w:rsidP="00BA3858">
      <w:pPr>
        <w:rPr>
          <w:rFonts w:ascii="Verdana" w:hAnsi="Verdana"/>
        </w:rPr>
      </w:pPr>
      <w:r w:rsidRPr="00961820">
        <w:rPr>
          <w:rFonts w:ascii="Verdana" w:hAnsi="Verdana"/>
        </w:rPr>
        <w:t>DEVELOPER:</w:t>
      </w:r>
    </w:p>
    <w:p w:rsidR="00BA3858" w:rsidRPr="00961820" w:rsidRDefault="00BA3858" w:rsidP="00BA3858">
      <w:pPr>
        <w:rPr>
          <w:rFonts w:ascii="Verdana" w:hAnsi="Verdana"/>
        </w:rPr>
      </w:pPr>
      <w:r w:rsidRPr="00961820">
        <w:rPr>
          <w:rFonts w:ascii="Verdana" w:hAnsi="Verdana"/>
        </w:rPr>
        <w:t>CONSULTANT:</w:t>
      </w:r>
    </w:p>
    <w:p w:rsidR="00BA3858" w:rsidRPr="00961820" w:rsidRDefault="00BA3858" w:rsidP="00BA3858">
      <w:pPr>
        <w:rPr>
          <w:rFonts w:ascii="Verdana" w:hAnsi="Verdana"/>
        </w:rPr>
      </w:pPr>
      <w:r>
        <w:rPr>
          <w:rFonts w:ascii="Verdana" w:hAnsi="Verdana"/>
        </w:rPr>
        <w:t>MUNICIPALITY</w:t>
      </w:r>
      <w:r w:rsidRPr="00961820">
        <w:rPr>
          <w:rFonts w:ascii="Verdana" w:hAnsi="Verdana"/>
        </w:rPr>
        <w:t>:</w:t>
      </w:r>
    </w:p>
    <w:p w:rsidR="00BA3858" w:rsidRPr="00961820" w:rsidRDefault="00BA3858" w:rsidP="00BA3858">
      <w:pPr>
        <w:rPr>
          <w:rFonts w:ascii="Verdana" w:hAnsi="Verdana"/>
        </w:rPr>
      </w:pPr>
      <w:r w:rsidRPr="00961820">
        <w:rPr>
          <w:rFonts w:ascii="Verdana" w:hAnsi="Verdana"/>
        </w:rPr>
        <w:t>CONSULTANT REF:</w:t>
      </w:r>
    </w:p>
    <w:p w:rsidR="00BA3858" w:rsidRPr="00961820" w:rsidRDefault="00BA3858" w:rsidP="00BA3858">
      <w:pPr>
        <w:rPr>
          <w:rFonts w:ascii="Verdana" w:hAnsi="Verdana"/>
        </w:rPr>
      </w:pPr>
      <w:r w:rsidRPr="00961820">
        <w:rPr>
          <w:rFonts w:ascii="Verdana" w:hAnsi="Verdana"/>
        </w:rPr>
        <w:t>MELBOURNE WATER REF</w:t>
      </w:r>
      <w:r w:rsidR="003D7486">
        <w:rPr>
          <w:rFonts w:ascii="Verdana" w:hAnsi="Verdana"/>
        </w:rPr>
        <w:t xml:space="preserve"> (EPMS #, LD #)</w:t>
      </w:r>
      <w:r w:rsidRPr="00961820">
        <w:rPr>
          <w:rFonts w:ascii="Verdana" w:hAnsi="Verdana"/>
        </w:rPr>
        <w:t>:</w:t>
      </w:r>
    </w:p>
    <w:p w:rsidR="00BA3858" w:rsidRPr="00961820" w:rsidRDefault="00BA3858" w:rsidP="00BA3858">
      <w:pPr>
        <w:rPr>
          <w:rFonts w:ascii="Verdana" w:hAnsi="Verdana"/>
        </w:rPr>
      </w:pPr>
    </w:p>
    <w:p w:rsidR="00BA3858" w:rsidRPr="00961820" w:rsidRDefault="00BA3858" w:rsidP="00BA3858">
      <w:pPr>
        <w:rPr>
          <w:rFonts w:ascii="Verdana" w:hAnsi="Verdana"/>
        </w:rPr>
      </w:pPr>
      <w:r w:rsidRPr="00961820">
        <w:rPr>
          <w:rFonts w:ascii="Verdana" w:hAnsi="Verdana"/>
        </w:rPr>
        <w:t>Include company disclaimer plus other information as outlined in table below:</w:t>
      </w:r>
    </w:p>
    <w:tbl>
      <w:tblPr>
        <w:tblStyle w:val="TableGrid"/>
        <w:tblW w:w="0" w:type="auto"/>
        <w:tblLook w:val="04A0" w:firstRow="1" w:lastRow="0" w:firstColumn="1" w:lastColumn="0" w:noHBand="0" w:noVBand="1"/>
      </w:tblPr>
      <w:tblGrid>
        <w:gridCol w:w="9071"/>
      </w:tblGrid>
      <w:tr w:rsidR="00176F7C" w:rsidTr="00F24F89">
        <w:trPr>
          <w:trHeight w:val="227"/>
        </w:trPr>
        <w:tc>
          <w:tcPr>
            <w:tcW w:w="9071" w:type="dxa"/>
            <w:shd w:val="clear" w:color="auto" w:fill="BFBFBF" w:themeFill="background1" w:themeFillShade="BF"/>
          </w:tcPr>
          <w:p w:rsidR="00176F7C" w:rsidRPr="005321F3" w:rsidRDefault="00176F7C" w:rsidP="00F24F89">
            <w:pPr>
              <w:rPr>
                <w:rFonts w:ascii="Verdana" w:hAnsi="Verdana"/>
                <w:b/>
              </w:rPr>
            </w:pPr>
            <w:r w:rsidRPr="005321F3">
              <w:rPr>
                <w:rFonts w:ascii="Verdana" w:hAnsi="Verdana"/>
                <w:b/>
              </w:rPr>
              <w:t>Revision No.</w:t>
            </w:r>
          </w:p>
        </w:tc>
      </w:tr>
      <w:tr w:rsidR="00176F7C" w:rsidTr="00F24F89">
        <w:trPr>
          <w:trHeight w:val="481"/>
        </w:trPr>
        <w:tc>
          <w:tcPr>
            <w:tcW w:w="9071" w:type="dxa"/>
          </w:tcPr>
          <w:p w:rsidR="00176F7C" w:rsidRDefault="00176F7C" w:rsidP="00F24F89">
            <w:pPr>
              <w:rPr>
                <w:rFonts w:ascii="Verdana" w:hAnsi="Verdana"/>
              </w:rPr>
            </w:pPr>
          </w:p>
        </w:tc>
      </w:tr>
      <w:tr w:rsidR="00176F7C" w:rsidTr="00F24F89">
        <w:trPr>
          <w:trHeight w:val="227"/>
        </w:trPr>
        <w:tc>
          <w:tcPr>
            <w:tcW w:w="9071" w:type="dxa"/>
            <w:shd w:val="clear" w:color="auto" w:fill="BFBFBF" w:themeFill="background1" w:themeFillShade="BF"/>
          </w:tcPr>
          <w:p w:rsidR="00176F7C" w:rsidRPr="005321F3" w:rsidRDefault="00176F7C" w:rsidP="00F24F89">
            <w:pPr>
              <w:rPr>
                <w:rFonts w:ascii="Verdana" w:hAnsi="Verdana"/>
                <w:b/>
              </w:rPr>
            </w:pPr>
            <w:r w:rsidRPr="005321F3">
              <w:rPr>
                <w:rFonts w:ascii="Verdana" w:hAnsi="Verdana"/>
                <w:b/>
              </w:rPr>
              <w:t>Date:</w:t>
            </w:r>
          </w:p>
        </w:tc>
      </w:tr>
      <w:tr w:rsidR="00176F7C" w:rsidTr="00F24F89">
        <w:trPr>
          <w:trHeight w:val="481"/>
        </w:trPr>
        <w:tc>
          <w:tcPr>
            <w:tcW w:w="9071" w:type="dxa"/>
          </w:tcPr>
          <w:p w:rsidR="00176F7C" w:rsidRDefault="00176F7C" w:rsidP="00F24F89">
            <w:pPr>
              <w:rPr>
                <w:rFonts w:ascii="Verdana" w:hAnsi="Verdana"/>
              </w:rPr>
            </w:pPr>
          </w:p>
        </w:tc>
      </w:tr>
      <w:tr w:rsidR="00176F7C" w:rsidTr="00F24F89">
        <w:trPr>
          <w:trHeight w:val="239"/>
        </w:trPr>
        <w:tc>
          <w:tcPr>
            <w:tcW w:w="9071" w:type="dxa"/>
            <w:shd w:val="clear" w:color="auto" w:fill="BFBFBF" w:themeFill="background1" w:themeFillShade="BF"/>
          </w:tcPr>
          <w:p w:rsidR="00176F7C" w:rsidRPr="005321F3" w:rsidRDefault="00176F7C" w:rsidP="00F24F89">
            <w:pPr>
              <w:rPr>
                <w:rFonts w:ascii="Verdana" w:hAnsi="Verdana"/>
                <w:b/>
              </w:rPr>
            </w:pPr>
            <w:r w:rsidRPr="005321F3">
              <w:rPr>
                <w:rFonts w:ascii="Verdana" w:hAnsi="Verdana"/>
                <w:b/>
              </w:rPr>
              <w:t>Prepared:</w:t>
            </w:r>
          </w:p>
        </w:tc>
      </w:tr>
      <w:tr w:rsidR="00176F7C" w:rsidTr="00F24F89">
        <w:trPr>
          <w:trHeight w:val="466"/>
        </w:trPr>
        <w:tc>
          <w:tcPr>
            <w:tcW w:w="9071" w:type="dxa"/>
            <w:vAlign w:val="center"/>
          </w:tcPr>
          <w:p w:rsidR="00176F7C" w:rsidRDefault="00176F7C" w:rsidP="00F24F89">
            <w:pPr>
              <w:rPr>
                <w:rFonts w:ascii="Verdana" w:hAnsi="Verdana"/>
              </w:rPr>
            </w:pPr>
            <w:r w:rsidRPr="00FD396D">
              <w:rPr>
                <w:rFonts w:ascii="Verdana" w:hAnsi="Verdana"/>
                <w:color w:val="FF0000"/>
              </w:rPr>
              <w:t>(Consultant’s name)</w:t>
            </w:r>
          </w:p>
        </w:tc>
      </w:tr>
      <w:tr w:rsidR="00176F7C" w:rsidTr="00F24F89">
        <w:trPr>
          <w:trHeight w:val="239"/>
        </w:trPr>
        <w:tc>
          <w:tcPr>
            <w:tcW w:w="9071" w:type="dxa"/>
            <w:shd w:val="clear" w:color="auto" w:fill="BFBFBF" w:themeFill="background1" w:themeFillShade="BF"/>
          </w:tcPr>
          <w:p w:rsidR="00176F7C" w:rsidRPr="005321F3" w:rsidRDefault="00176F7C" w:rsidP="00F24F89">
            <w:pPr>
              <w:rPr>
                <w:rFonts w:ascii="Verdana" w:hAnsi="Verdana"/>
                <w:b/>
              </w:rPr>
            </w:pPr>
            <w:r w:rsidRPr="005321F3">
              <w:rPr>
                <w:rFonts w:ascii="Verdana" w:hAnsi="Verdana"/>
                <w:b/>
              </w:rPr>
              <w:t>Reviewed:</w:t>
            </w:r>
          </w:p>
        </w:tc>
      </w:tr>
      <w:tr w:rsidR="00176F7C" w:rsidTr="00F24F89">
        <w:trPr>
          <w:trHeight w:val="466"/>
        </w:trPr>
        <w:tc>
          <w:tcPr>
            <w:tcW w:w="9071" w:type="dxa"/>
            <w:vAlign w:val="center"/>
          </w:tcPr>
          <w:p w:rsidR="00176F7C" w:rsidRDefault="00176F7C" w:rsidP="00F24F89">
            <w:pPr>
              <w:rPr>
                <w:rFonts w:ascii="Verdana" w:hAnsi="Verdana"/>
              </w:rPr>
            </w:pPr>
            <w:r w:rsidRPr="00FD396D">
              <w:rPr>
                <w:rFonts w:ascii="Verdana" w:hAnsi="Verdana"/>
                <w:color w:val="FF0000"/>
              </w:rPr>
              <w:t>(Consultant’s name)</w:t>
            </w:r>
          </w:p>
        </w:tc>
      </w:tr>
      <w:tr w:rsidR="00176F7C" w:rsidTr="00F24F89">
        <w:trPr>
          <w:trHeight w:val="227"/>
        </w:trPr>
        <w:tc>
          <w:tcPr>
            <w:tcW w:w="9071" w:type="dxa"/>
            <w:shd w:val="clear" w:color="auto" w:fill="BFBFBF" w:themeFill="background1" w:themeFillShade="BF"/>
          </w:tcPr>
          <w:p w:rsidR="00176F7C" w:rsidRPr="005321F3" w:rsidRDefault="00176F7C" w:rsidP="00F24F89">
            <w:pPr>
              <w:rPr>
                <w:rFonts w:ascii="Verdana" w:hAnsi="Verdana"/>
                <w:b/>
              </w:rPr>
            </w:pPr>
            <w:r w:rsidRPr="005321F3">
              <w:rPr>
                <w:rFonts w:ascii="Verdana" w:hAnsi="Verdana"/>
                <w:b/>
              </w:rPr>
              <w:t>Approved:</w:t>
            </w:r>
          </w:p>
        </w:tc>
      </w:tr>
      <w:tr w:rsidR="00176F7C" w:rsidTr="00F24F89">
        <w:trPr>
          <w:trHeight w:val="481"/>
        </w:trPr>
        <w:tc>
          <w:tcPr>
            <w:tcW w:w="9071" w:type="dxa"/>
            <w:vAlign w:val="center"/>
          </w:tcPr>
          <w:p w:rsidR="00176F7C" w:rsidRDefault="00176F7C" w:rsidP="00F24F89">
            <w:pPr>
              <w:rPr>
                <w:rFonts w:ascii="Verdana" w:hAnsi="Verdana"/>
              </w:rPr>
            </w:pPr>
            <w:r w:rsidRPr="00FD396D">
              <w:rPr>
                <w:rFonts w:ascii="Verdana" w:hAnsi="Verdana"/>
                <w:color w:val="FF0000"/>
              </w:rPr>
              <w:t>(Consultant’s name)</w:t>
            </w:r>
          </w:p>
        </w:tc>
      </w:tr>
    </w:tbl>
    <w:p w:rsidR="00BA3858" w:rsidRDefault="00BA3858" w:rsidP="00BA3858">
      <w:pPr>
        <w:jc w:val="both"/>
        <w:rPr>
          <w:rFonts w:ascii="Verdana" w:hAnsi="Verdana"/>
          <w:b/>
        </w:rPr>
      </w:pPr>
    </w:p>
    <w:p w:rsidR="00BA3858" w:rsidRDefault="00BA3858" w:rsidP="00BA3858">
      <w:pPr>
        <w:jc w:val="both"/>
        <w:rPr>
          <w:rFonts w:ascii="Verdana" w:hAnsi="Verdana"/>
          <w:b/>
        </w:rPr>
        <w:sectPr w:rsidR="00BA3858">
          <w:footerReference w:type="default" r:id="rId8"/>
          <w:pgSz w:w="11906" w:h="16838"/>
          <w:pgMar w:top="1440" w:right="1440" w:bottom="1440" w:left="1440" w:header="708" w:footer="708" w:gutter="0"/>
          <w:cols w:space="708"/>
          <w:docGrid w:linePitch="360"/>
        </w:sectPr>
      </w:pPr>
    </w:p>
    <w:p w:rsidR="005321F3" w:rsidRPr="00993581" w:rsidRDefault="00993581" w:rsidP="00720247">
      <w:pPr>
        <w:jc w:val="both"/>
        <w:rPr>
          <w:rFonts w:ascii="Verdana" w:hAnsi="Verdana"/>
          <w:b/>
        </w:rPr>
      </w:pPr>
      <w:r w:rsidRPr="00993581">
        <w:rPr>
          <w:rFonts w:ascii="Verdana" w:hAnsi="Verdana"/>
          <w:b/>
        </w:rPr>
        <w:lastRenderedPageBreak/>
        <w:t>CONTENTS</w:t>
      </w:r>
    </w:p>
    <w:p w:rsidR="005878A3" w:rsidRPr="00D14EA3" w:rsidRDefault="005878A3" w:rsidP="005878A3">
      <w:pPr>
        <w:pStyle w:val="ListParagraph"/>
        <w:numPr>
          <w:ilvl w:val="0"/>
          <w:numId w:val="5"/>
        </w:numPr>
        <w:spacing w:after="120"/>
        <w:contextualSpacing w:val="0"/>
        <w:jc w:val="both"/>
        <w:rPr>
          <w:rFonts w:ascii="Verdana" w:hAnsi="Verdana"/>
          <w:b/>
        </w:rPr>
      </w:pPr>
      <w:r>
        <w:rPr>
          <w:rFonts w:ascii="Verdana" w:hAnsi="Verdana"/>
          <w:b/>
        </w:rPr>
        <w:t>Deemed to comply statement</w:t>
      </w:r>
    </w:p>
    <w:p w:rsidR="00993581" w:rsidRPr="00D14EA3" w:rsidRDefault="005878A3" w:rsidP="00B306E2">
      <w:pPr>
        <w:pStyle w:val="ListParagraph"/>
        <w:numPr>
          <w:ilvl w:val="0"/>
          <w:numId w:val="5"/>
        </w:numPr>
        <w:spacing w:after="120"/>
        <w:contextualSpacing w:val="0"/>
        <w:jc w:val="both"/>
        <w:rPr>
          <w:rFonts w:ascii="Verdana" w:hAnsi="Verdana"/>
          <w:b/>
        </w:rPr>
      </w:pPr>
      <w:r>
        <w:rPr>
          <w:rFonts w:ascii="Verdana" w:hAnsi="Verdana"/>
          <w:b/>
        </w:rPr>
        <w:t>Wetland overview</w:t>
      </w:r>
    </w:p>
    <w:p w:rsidR="00FF4F23" w:rsidRPr="00637A47" w:rsidRDefault="00C923A3" w:rsidP="00B306E2">
      <w:pPr>
        <w:pStyle w:val="ListParagraph"/>
        <w:numPr>
          <w:ilvl w:val="0"/>
          <w:numId w:val="5"/>
        </w:numPr>
        <w:spacing w:after="120"/>
        <w:contextualSpacing w:val="0"/>
        <w:jc w:val="both"/>
        <w:rPr>
          <w:rFonts w:ascii="Verdana" w:hAnsi="Verdana"/>
          <w:b/>
        </w:rPr>
      </w:pPr>
      <w:r>
        <w:rPr>
          <w:rFonts w:ascii="Verdana" w:hAnsi="Verdana"/>
          <w:b/>
        </w:rPr>
        <w:t>Flow estimation</w:t>
      </w:r>
    </w:p>
    <w:p w:rsidR="00FF4F23" w:rsidRDefault="00C923A3" w:rsidP="00B306E2">
      <w:pPr>
        <w:pStyle w:val="ListParagraph"/>
        <w:numPr>
          <w:ilvl w:val="0"/>
          <w:numId w:val="5"/>
        </w:numPr>
        <w:spacing w:after="120"/>
        <w:contextualSpacing w:val="0"/>
        <w:jc w:val="both"/>
        <w:rPr>
          <w:rFonts w:ascii="Verdana" w:hAnsi="Verdana"/>
          <w:b/>
        </w:rPr>
      </w:pPr>
      <w:r>
        <w:rPr>
          <w:rFonts w:ascii="Verdana" w:hAnsi="Verdana"/>
          <w:b/>
        </w:rPr>
        <w:t>MUSIC modelling summary</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Sediment pond</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High flow bypass channel</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Macrophyte zone</w:t>
      </w:r>
    </w:p>
    <w:p w:rsidR="00D27C4E" w:rsidRDefault="005878A3" w:rsidP="00B306E2">
      <w:pPr>
        <w:pStyle w:val="ListParagraph"/>
        <w:numPr>
          <w:ilvl w:val="0"/>
          <w:numId w:val="5"/>
        </w:numPr>
        <w:spacing w:after="120"/>
        <w:contextualSpacing w:val="0"/>
        <w:jc w:val="both"/>
        <w:rPr>
          <w:rFonts w:ascii="Verdana" w:hAnsi="Verdana"/>
          <w:b/>
        </w:rPr>
      </w:pPr>
      <w:r>
        <w:rPr>
          <w:rFonts w:ascii="Verdana" w:hAnsi="Verdana"/>
          <w:b/>
        </w:rPr>
        <w:t>Geotechnical investigation</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Landscape concept</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Environmental protection</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Maintenance considerations</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Works cost estimate</w:t>
      </w:r>
    </w:p>
    <w:p w:rsidR="00C923A3" w:rsidRDefault="00C923A3" w:rsidP="00B306E2">
      <w:pPr>
        <w:pStyle w:val="ListParagraph"/>
        <w:numPr>
          <w:ilvl w:val="0"/>
          <w:numId w:val="5"/>
        </w:numPr>
        <w:spacing w:after="120"/>
        <w:contextualSpacing w:val="0"/>
        <w:jc w:val="both"/>
        <w:rPr>
          <w:rFonts w:ascii="Verdana" w:hAnsi="Verdana"/>
          <w:b/>
        </w:rPr>
      </w:pPr>
      <w:r>
        <w:rPr>
          <w:rFonts w:ascii="Verdana" w:hAnsi="Verdana"/>
          <w:b/>
        </w:rPr>
        <w:t>Approval authorities</w:t>
      </w:r>
    </w:p>
    <w:p w:rsidR="00637A47" w:rsidRPr="00D14EA3" w:rsidRDefault="00637A47" w:rsidP="00176F7C">
      <w:pPr>
        <w:pStyle w:val="ListParagraph"/>
        <w:numPr>
          <w:ilvl w:val="0"/>
          <w:numId w:val="5"/>
        </w:numPr>
        <w:spacing w:after="240"/>
        <w:ind w:left="709"/>
        <w:contextualSpacing w:val="0"/>
        <w:jc w:val="both"/>
        <w:rPr>
          <w:rFonts w:ascii="Verdana" w:hAnsi="Verdana"/>
          <w:b/>
        </w:rPr>
      </w:pPr>
      <w:r>
        <w:rPr>
          <w:rFonts w:ascii="Verdana" w:hAnsi="Verdana"/>
          <w:b/>
        </w:rPr>
        <w:t>Functional design calculation summary</w:t>
      </w:r>
    </w:p>
    <w:p w:rsidR="002E7E4B" w:rsidRPr="002E7E4B" w:rsidRDefault="002E7E4B" w:rsidP="002E7E4B">
      <w:pPr>
        <w:spacing w:after="120"/>
        <w:jc w:val="both"/>
        <w:rPr>
          <w:rFonts w:ascii="Verdana" w:hAnsi="Verdana"/>
          <w:b/>
        </w:rPr>
      </w:pPr>
      <w:r w:rsidRPr="002E7E4B">
        <w:rPr>
          <w:rFonts w:ascii="Verdana" w:hAnsi="Verdana"/>
          <w:b/>
        </w:rPr>
        <w:t>Attachment</w:t>
      </w:r>
      <w:r>
        <w:rPr>
          <w:rFonts w:ascii="Verdana" w:hAnsi="Verdana"/>
          <w:b/>
        </w:rPr>
        <w:t xml:space="preserve"> A</w:t>
      </w:r>
      <w:r w:rsidRPr="002E7E4B">
        <w:rPr>
          <w:rFonts w:ascii="Verdana" w:hAnsi="Verdana"/>
          <w:b/>
        </w:rPr>
        <w:t xml:space="preserve"> – Deemed to comply checklist</w:t>
      </w:r>
    </w:p>
    <w:p w:rsidR="00C923A3" w:rsidRPr="00D14EA3" w:rsidRDefault="00C923A3" w:rsidP="00C923A3">
      <w:pPr>
        <w:spacing w:after="120"/>
        <w:jc w:val="both"/>
        <w:rPr>
          <w:rFonts w:ascii="Verdana" w:hAnsi="Verdana"/>
          <w:b/>
        </w:rPr>
      </w:pPr>
      <w:r>
        <w:rPr>
          <w:rFonts w:ascii="Verdana" w:hAnsi="Verdana"/>
          <w:b/>
        </w:rPr>
        <w:t>Attachment B - H</w:t>
      </w:r>
      <w:r w:rsidRPr="00B306E2">
        <w:rPr>
          <w:rFonts w:ascii="Verdana" w:hAnsi="Verdana"/>
          <w:b/>
        </w:rPr>
        <w:t>ydrologic, hydraulic and MUSIC models</w:t>
      </w:r>
    </w:p>
    <w:p w:rsidR="00D27C4E" w:rsidRPr="00D14EA3" w:rsidRDefault="002E7E4B" w:rsidP="00B306E2">
      <w:pPr>
        <w:spacing w:after="120"/>
        <w:jc w:val="both"/>
        <w:rPr>
          <w:rFonts w:ascii="Verdana" w:hAnsi="Verdana"/>
          <w:b/>
        </w:rPr>
      </w:pPr>
      <w:r>
        <w:rPr>
          <w:rFonts w:ascii="Verdana" w:hAnsi="Verdana"/>
          <w:b/>
        </w:rPr>
        <w:t>Attachment</w:t>
      </w:r>
      <w:r w:rsidR="00D27C4E" w:rsidRPr="00D14EA3">
        <w:rPr>
          <w:rFonts w:ascii="Verdana" w:hAnsi="Verdana"/>
          <w:b/>
        </w:rPr>
        <w:t xml:space="preserve"> </w:t>
      </w:r>
      <w:r w:rsidR="00C923A3">
        <w:rPr>
          <w:rFonts w:ascii="Verdana" w:hAnsi="Verdana"/>
          <w:b/>
        </w:rPr>
        <w:t>C</w:t>
      </w:r>
      <w:r w:rsidR="00637A47">
        <w:rPr>
          <w:rFonts w:ascii="Verdana" w:hAnsi="Verdana"/>
          <w:b/>
        </w:rPr>
        <w:t xml:space="preserve"> – Functional design drawings</w:t>
      </w:r>
    </w:p>
    <w:p w:rsidR="00D27C4E" w:rsidRDefault="002E7E4B" w:rsidP="00B306E2">
      <w:pPr>
        <w:spacing w:after="120"/>
        <w:jc w:val="both"/>
        <w:rPr>
          <w:rFonts w:ascii="Verdana" w:hAnsi="Verdana"/>
          <w:b/>
        </w:rPr>
      </w:pPr>
      <w:r>
        <w:rPr>
          <w:rFonts w:ascii="Verdana" w:hAnsi="Verdana"/>
          <w:b/>
        </w:rPr>
        <w:t>Attachment</w:t>
      </w:r>
      <w:r w:rsidR="00D27C4E" w:rsidRPr="00D14EA3">
        <w:rPr>
          <w:rFonts w:ascii="Verdana" w:hAnsi="Verdana"/>
          <w:b/>
        </w:rPr>
        <w:t xml:space="preserve"> D</w:t>
      </w:r>
      <w:r w:rsidR="00B306E2">
        <w:rPr>
          <w:rFonts w:ascii="Verdana" w:hAnsi="Verdana"/>
          <w:b/>
        </w:rPr>
        <w:t xml:space="preserve"> – Landscape concept plans</w:t>
      </w:r>
    </w:p>
    <w:p w:rsidR="00B306E2" w:rsidRDefault="002E7E4B" w:rsidP="00B306E2">
      <w:pPr>
        <w:spacing w:after="120"/>
        <w:jc w:val="both"/>
        <w:rPr>
          <w:rFonts w:ascii="Verdana" w:hAnsi="Verdana"/>
          <w:b/>
        </w:rPr>
      </w:pPr>
      <w:r>
        <w:rPr>
          <w:rFonts w:ascii="Verdana" w:hAnsi="Verdana"/>
          <w:b/>
        </w:rPr>
        <w:t>Attachment</w:t>
      </w:r>
      <w:r w:rsidR="00B306E2">
        <w:rPr>
          <w:rFonts w:ascii="Verdana" w:hAnsi="Verdana"/>
          <w:b/>
        </w:rPr>
        <w:t xml:space="preserve"> E – Wetland maintenance boundaries</w:t>
      </w:r>
    </w:p>
    <w:p w:rsidR="00B306E2" w:rsidRDefault="002E7E4B" w:rsidP="00B306E2">
      <w:pPr>
        <w:spacing w:after="120"/>
        <w:jc w:val="both"/>
        <w:rPr>
          <w:rFonts w:ascii="Verdana" w:hAnsi="Verdana"/>
          <w:b/>
        </w:rPr>
      </w:pPr>
      <w:r>
        <w:rPr>
          <w:rFonts w:ascii="Verdana" w:hAnsi="Verdana"/>
          <w:b/>
        </w:rPr>
        <w:t>Attachment</w:t>
      </w:r>
      <w:r w:rsidR="00B306E2">
        <w:rPr>
          <w:rFonts w:ascii="Verdana" w:hAnsi="Verdana"/>
          <w:b/>
        </w:rPr>
        <w:t xml:space="preserve"> F – Maintenance agreements</w:t>
      </w:r>
    </w:p>
    <w:p w:rsidR="00B306E2" w:rsidRDefault="002E7E4B" w:rsidP="00637A47">
      <w:pPr>
        <w:jc w:val="both"/>
        <w:rPr>
          <w:rFonts w:ascii="Verdana" w:hAnsi="Verdana"/>
          <w:b/>
        </w:rPr>
      </w:pPr>
      <w:r>
        <w:rPr>
          <w:rFonts w:ascii="Verdana" w:hAnsi="Verdana"/>
          <w:b/>
        </w:rPr>
        <w:t>Attachment</w:t>
      </w:r>
      <w:r w:rsidR="00B306E2">
        <w:rPr>
          <w:rFonts w:ascii="Verdana" w:hAnsi="Verdana"/>
          <w:b/>
        </w:rPr>
        <w:t xml:space="preserve"> G – Function design calculation summary table</w:t>
      </w:r>
    </w:p>
    <w:p w:rsidR="00B306E2" w:rsidRPr="00D14EA3" w:rsidRDefault="00B306E2" w:rsidP="00637A47">
      <w:pPr>
        <w:jc w:val="both"/>
        <w:rPr>
          <w:rFonts w:ascii="Verdana" w:hAnsi="Verdana"/>
          <w:b/>
        </w:rPr>
      </w:pPr>
    </w:p>
    <w:p w:rsidR="00A13903" w:rsidRDefault="00A13903" w:rsidP="00637A47">
      <w:pPr>
        <w:jc w:val="both"/>
        <w:rPr>
          <w:rFonts w:ascii="Verdana" w:hAnsi="Verdana"/>
          <w:b/>
        </w:rPr>
      </w:pPr>
    </w:p>
    <w:p w:rsidR="00637A47" w:rsidRDefault="00637A47" w:rsidP="00637A47">
      <w:pPr>
        <w:jc w:val="both"/>
        <w:rPr>
          <w:rFonts w:ascii="Verdana" w:hAnsi="Verdana"/>
          <w:color w:val="FF0000"/>
          <w:sz w:val="20"/>
          <w:szCs w:val="20"/>
        </w:rPr>
      </w:pPr>
    </w:p>
    <w:p w:rsidR="00637A47" w:rsidRDefault="00637A47" w:rsidP="00637A47">
      <w:pPr>
        <w:jc w:val="both"/>
        <w:rPr>
          <w:rFonts w:ascii="Verdana" w:hAnsi="Verdana"/>
          <w:b/>
        </w:rPr>
        <w:sectPr w:rsidR="00637A47">
          <w:footerReference w:type="default" r:id="rId9"/>
          <w:pgSz w:w="11906" w:h="16838"/>
          <w:pgMar w:top="1440" w:right="1440" w:bottom="1440" w:left="1440" w:header="708" w:footer="708" w:gutter="0"/>
          <w:cols w:space="708"/>
          <w:docGrid w:linePitch="360"/>
        </w:sectPr>
      </w:pPr>
    </w:p>
    <w:p w:rsidR="00EE3A54" w:rsidRDefault="00A13903" w:rsidP="00EE3A54">
      <w:pPr>
        <w:jc w:val="both"/>
        <w:rPr>
          <w:rFonts w:ascii="Verdana" w:hAnsi="Verdana"/>
          <w:b/>
        </w:rPr>
      </w:pPr>
      <w:r>
        <w:rPr>
          <w:rFonts w:ascii="Verdana" w:hAnsi="Verdana"/>
          <w:b/>
        </w:rPr>
        <w:lastRenderedPageBreak/>
        <w:t>Declaration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9214"/>
      </w:tblGrid>
      <w:tr w:rsidR="00EE3A54" w:rsidTr="00AE28D1">
        <w:trPr>
          <w:cantSplit/>
        </w:trPr>
        <w:tc>
          <w:tcPr>
            <w:tcW w:w="9214" w:type="dxa"/>
            <w:shd w:val="clear" w:color="auto" w:fill="FFFFFF" w:themeFill="background1"/>
            <w:tcMar>
              <w:top w:w="100" w:type="dxa"/>
              <w:left w:w="0" w:type="dxa"/>
              <w:bottom w:w="168" w:type="dxa"/>
            </w:tcMar>
          </w:tcPr>
          <w:p w:rsidR="00176F7C" w:rsidRPr="00A77C08" w:rsidRDefault="00176F7C" w:rsidP="00176F7C">
            <w:pPr>
              <w:autoSpaceDE w:val="0"/>
              <w:autoSpaceDN w:val="0"/>
              <w:adjustRightInd w:val="0"/>
              <w:jc w:val="both"/>
              <w:rPr>
                <w:rFonts w:ascii="Verdana" w:hAnsi="Verdana" w:cs="Verdana"/>
                <w:sz w:val="20"/>
                <w:szCs w:val="20"/>
                <w:lang w:eastAsia="en-AU"/>
              </w:rPr>
            </w:pPr>
            <w:r w:rsidRPr="00A77C08">
              <w:rPr>
                <w:rFonts w:ascii="Verdana" w:hAnsi="Verdana" w:cs="Verdana"/>
                <w:sz w:val="20"/>
                <w:szCs w:val="20"/>
                <w:lang w:eastAsia="en-AU"/>
              </w:rPr>
              <w:t xml:space="preserve">I declare and acknowledge that I have submitted the attached application in its entirety in accordance with </w:t>
            </w:r>
            <w:r w:rsidR="00C730FB">
              <w:rPr>
                <w:rFonts w:ascii="Verdana" w:hAnsi="Verdana" w:cs="Verdana"/>
                <w:sz w:val="20"/>
                <w:szCs w:val="20"/>
                <w:lang w:eastAsia="en-AU"/>
              </w:rPr>
              <w:t>Part B</w:t>
            </w:r>
            <w:r>
              <w:rPr>
                <w:rFonts w:ascii="Verdana" w:hAnsi="Verdana" w:cs="Verdana"/>
                <w:sz w:val="20"/>
                <w:szCs w:val="20"/>
                <w:lang w:eastAsia="en-AU"/>
              </w:rPr>
              <w:t xml:space="preserve"> of the Melbourne Water Constructed Wetland</w:t>
            </w:r>
            <w:r w:rsidR="006F5319">
              <w:rPr>
                <w:rFonts w:ascii="Verdana" w:hAnsi="Verdana" w:cs="Verdana"/>
                <w:sz w:val="20"/>
                <w:szCs w:val="20"/>
                <w:lang w:eastAsia="en-AU"/>
              </w:rPr>
              <w:t>s</w:t>
            </w:r>
            <w:r>
              <w:rPr>
                <w:rFonts w:ascii="Verdana" w:hAnsi="Verdana" w:cs="Verdana"/>
                <w:sz w:val="20"/>
                <w:szCs w:val="20"/>
                <w:lang w:eastAsia="en-AU"/>
              </w:rPr>
              <w:t xml:space="preserve"> </w:t>
            </w:r>
            <w:r w:rsidR="006F5319">
              <w:rPr>
                <w:rFonts w:ascii="Verdana" w:hAnsi="Verdana" w:cs="Verdana"/>
                <w:sz w:val="20"/>
                <w:szCs w:val="20"/>
                <w:lang w:eastAsia="en-AU"/>
              </w:rPr>
              <w:t>Design Manual</w:t>
            </w:r>
            <w:r w:rsidRPr="00A77C08">
              <w:rPr>
                <w:rFonts w:ascii="Verdana" w:hAnsi="Verdana" w:cs="Verdana"/>
                <w:sz w:val="20"/>
                <w:szCs w:val="20"/>
                <w:lang w:eastAsia="en-AU"/>
              </w:rPr>
              <w:t>. I further acknowledge that if the application is incomplete it will be returned and will not be considered lodged with Melbourne Water.</w:t>
            </w:r>
          </w:p>
          <w:p w:rsidR="00EE3A54" w:rsidRDefault="00EE3A54" w:rsidP="00AE28D1">
            <w:pPr>
              <w:spacing w:line="300" w:lineRule="atLeast"/>
              <w:ind w:right="-34"/>
              <w:jc w:val="both"/>
              <w:rPr>
                <w:rFonts w:ascii="Verdana" w:hAnsi="Verdana"/>
                <w:sz w:val="18"/>
                <w:szCs w:val="20"/>
              </w:rPr>
            </w:pPr>
          </w:p>
          <w:p w:rsidR="00176F7C" w:rsidRDefault="00176F7C" w:rsidP="00AE28D1">
            <w:pPr>
              <w:spacing w:line="300" w:lineRule="atLeast"/>
              <w:ind w:right="-34"/>
              <w:jc w:val="both"/>
              <w:rPr>
                <w:rFonts w:ascii="Verdana" w:hAnsi="Verdana"/>
                <w:sz w:val="18"/>
                <w:szCs w:val="20"/>
              </w:rPr>
            </w:pPr>
          </w:p>
          <w:p w:rsidR="00176F7C" w:rsidRDefault="00176F7C" w:rsidP="00AE28D1">
            <w:pPr>
              <w:spacing w:line="300" w:lineRule="atLeast"/>
              <w:ind w:right="-34"/>
              <w:jc w:val="both"/>
              <w:rPr>
                <w:rFonts w:ascii="Verdana" w:hAnsi="Verdana"/>
                <w:sz w:val="18"/>
                <w:szCs w:val="20"/>
              </w:rPr>
            </w:pPr>
          </w:p>
          <w:p w:rsidR="00176F7C" w:rsidRPr="00A77C08" w:rsidRDefault="00176F7C" w:rsidP="00AE28D1">
            <w:pPr>
              <w:spacing w:line="300" w:lineRule="atLeast"/>
              <w:ind w:right="-34"/>
              <w:jc w:val="both"/>
              <w:rPr>
                <w:rFonts w:ascii="Verdana" w:hAnsi="Verdana"/>
                <w:sz w:val="18"/>
                <w:szCs w:val="20"/>
              </w:rPr>
            </w:pPr>
          </w:p>
          <w:p w:rsidR="00EE3A54" w:rsidRDefault="00EE3A54" w:rsidP="00AE28D1">
            <w:pPr>
              <w:autoSpaceDE w:val="0"/>
              <w:autoSpaceDN w:val="0"/>
              <w:adjustRightInd w:val="0"/>
              <w:jc w:val="both"/>
              <w:rPr>
                <w:rFonts w:ascii="Verdana" w:hAnsi="Verdana" w:cs="Verdana"/>
                <w:sz w:val="20"/>
                <w:szCs w:val="20"/>
                <w:lang w:eastAsia="en-AU"/>
              </w:rPr>
            </w:pPr>
            <w:r w:rsidRPr="00A77C08">
              <w:rPr>
                <w:rFonts w:ascii="Verdana" w:hAnsi="Verdana" w:cs="Verdana"/>
                <w:sz w:val="20"/>
                <w:szCs w:val="20"/>
                <w:lang w:eastAsia="en-AU"/>
              </w:rPr>
              <w:t>Signature:</w:t>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t xml:space="preserve">Date: </w:t>
            </w:r>
          </w:p>
          <w:p w:rsidR="00EE3A54" w:rsidRPr="00A77C08" w:rsidRDefault="00EE3A54" w:rsidP="00AE28D1">
            <w:pPr>
              <w:autoSpaceDE w:val="0"/>
              <w:autoSpaceDN w:val="0"/>
              <w:adjustRightInd w:val="0"/>
              <w:jc w:val="both"/>
              <w:rPr>
                <w:rFonts w:ascii="Verdana" w:hAnsi="Verdana" w:cs="Verdana"/>
                <w:sz w:val="20"/>
                <w:szCs w:val="20"/>
                <w:lang w:eastAsia="en-AU"/>
              </w:rPr>
            </w:pPr>
          </w:p>
          <w:p w:rsidR="00A13903" w:rsidRDefault="00A13903" w:rsidP="00AE28D1">
            <w:pPr>
              <w:ind w:right="-33"/>
              <w:jc w:val="both"/>
              <w:rPr>
                <w:rFonts w:ascii="Verdana" w:hAnsi="Verdana" w:cs="Verdana"/>
                <w:sz w:val="20"/>
                <w:szCs w:val="20"/>
                <w:lang w:eastAsia="en-AU"/>
              </w:rPr>
            </w:pPr>
          </w:p>
          <w:p w:rsidR="00EE3A54" w:rsidRPr="009302E6" w:rsidRDefault="00EE3A54" w:rsidP="00AE28D1">
            <w:pPr>
              <w:ind w:right="-33"/>
              <w:jc w:val="both"/>
              <w:rPr>
                <w:rFonts w:ascii="Verdana" w:hAnsi="Verdana"/>
                <w:color w:val="FF0000"/>
              </w:rPr>
            </w:pPr>
            <w:r w:rsidRPr="00A77C08">
              <w:rPr>
                <w:rFonts w:ascii="Verdana" w:hAnsi="Verdana" w:cs="Verdana"/>
                <w:sz w:val="20"/>
                <w:szCs w:val="20"/>
                <w:lang w:eastAsia="en-AU"/>
              </w:rPr>
              <w:t>Print name:</w:t>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r>
            <w:r w:rsidRPr="00A77C08">
              <w:rPr>
                <w:rFonts w:ascii="Verdana" w:hAnsi="Verdana" w:cs="Verdana"/>
                <w:sz w:val="20"/>
                <w:szCs w:val="20"/>
                <w:lang w:eastAsia="en-AU"/>
              </w:rPr>
              <w:tab/>
              <w:t>Position:</w:t>
            </w:r>
            <w:r w:rsidRPr="007A1578">
              <w:rPr>
                <w:rFonts w:ascii="Verdana" w:hAnsi="Verdana" w:cs="Verdana"/>
                <w:sz w:val="20"/>
                <w:szCs w:val="20"/>
                <w:lang w:eastAsia="en-AU"/>
              </w:rPr>
              <w:t xml:space="preserve"> </w:t>
            </w:r>
            <w:r w:rsidRPr="009302E6">
              <w:rPr>
                <w:rFonts w:ascii="Verdana" w:hAnsi="Verdana" w:cs="Verdana"/>
                <w:i/>
                <w:color w:val="FF0000"/>
                <w:sz w:val="20"/>
                <w:szCs w:val="20"/>
                <w:lang w:eastAsia="en-AU"/>
              </w:rPr>
              <w:t>Signed by Consultant Principal</w:t>
            </w:r>
          </w:p>
          <w:p w:rsidR="00EE3A54" w:rsidRPr="00BC6881" w:rsidRDefault="00EE3A54" w:rsidP="00AE28D1">
            <w:pPr>
              <w:spacing w:line="300" w:lineRule="atLeast"/>
              <w:ind w:right="-34"/>
              <w:jc w:val="both"/>
            </w:pPr>
          </w:p>
        </w:tc>
      </w:tr>
      <w:tr w:rsidR="00EE3A54" w:rsidTr="00AE28D1">
        <w:trPr>
          <w:cantSplit/>
          <w:trHeight w:hRule="exact" w:val="136"/>
        </w:trPr>
        <w:tc>
          <w:tcPr>
            <w:tcW w:w="9214" w:type="dxa"/>
            <w:shd w:val="clear" w:color="auto" w:fill="FFFFFF" w:themeFill="background1"/>
          </w:tcPr>
          <w:p w:rsidR="00EE3A54" w:rsidRDefault="00EE3A54" w:rsidP="00AE28D1">
            <w:pPr>
              <w:pStyle w:val="Spacer"/>
            </w:pPr>
          </w:p>
        </w:tc>
      </w:tr>
    </w:tbl>
    <w:p w:rsidR="00A13903" w:rsidRDefault="00A13903" w:rsidP="00EE3A54">
      <w:pPr>
        <w:jc w:val="both"/>
        <w:rPr>
          <w:rFonts w:ascii="Verdana" w:hAnsi="Verdana"/>
        </w:rPr>
      </w:pPr>
    </w:p>
    <w:p w:rsidR="00A13903" w:rsidRDefault="00A13903" w:rsidP="00EE3A54">
      <w:pPr>
        <w:jc w:val="both"/>
        <w:rPr>
          <w:rFonts w:ascii="Verdana" w:hAnsi="Verdana"/>
        </w:rPr>
      </w:pPr>
    </w:p>
    <w:p w:rsidR="00A13903" w:rsidRDefault="00A13903" w:rsidP="00EE3A54">
      <w:pPr>
        <w:jc w:val="both"/>
        <w:rPr>
          <w:rFonts w:ascii="Verdana" w:hAnsi="Verdana"/>
        </w:rPr>
      </w:pPr>
    </w:p>
    <w:p w:rsidR="00A13903" w:rsidRDefault="00A13903" w:rsidP="00EE3A54">
      <w:pPr>
        <w:jc w:val="both"/>
        <w:rPr>
          <w:rFonts w:ascii="Verdana" w:hAnsi="Verdana"/>
        </w:rPr>
      </w:pPr>
    </w:p>
    <w:p w:rsidR="00A13903" w:rsidRDefault="00A13903" w:rsidP="00EE3A54">
      <w:pPr>
        <w:jc w:val="both"/>
        <w:rPr>
          <w:rFonts w:ascii="Verdana" w:hAnsi="Verdana"/>
        </w:rPr>
      </w:pPr>
    </w:p>
    <w:p w:rsidR="00176F7C" w:rsidRPr="00E86262" w:rsidRDefault="00176F7C" w:rsidP="00176F7C">
      <w:pPr>
        <w:jc w:val="both"/>
        <w:rPr>
          <w:rFonts w:ascii="Verdana" w:hAnsi="Verdana"/>
          <w:b/>
          <w:sz w:val="20"/>
        </w:rPr>
      </w:pPr>
      <w:r w:rsidRPr="00E86262">
        <w:rPr>
          <w:rFonts w:ascii="Verdana" w:hAnsi="Verdana"/>
          <w:b/>
          <w:sz w:val="20"/>
        </w:rPr>
        <w:t>Accepted file formats</w:t>
      </w:r>
    </w:p>
    <w:tbl>
      <w:tblPr>
        <w:tblStyle w:val="TableGrid"/>
        <w:tblW w:w="0" w:type="auto"/>
        <w:tblLook w:val="04A0" w:firstRow="1" w:lastRow="0" w:firstColumn="1" w:lastColumn="0" w:noHBand="0" w:noVBand="1"/>
      </w:tblPr>
      <w:tblGrid>
        <w:gridCol w:w="4621"/>
        <w:gridCol w:w="4621"/>
      </w:tblGrid>
      <w:tr w:rsidR="00176F7C" w:rsidTr="00F24F89">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b/>
                <w:szCs w:val="20"/>
              </w:rPr>
            </w:pPr>
            <w:r>
              <w:rPr>
                <w:b/>
                <w:szCs w:val="20"/>
              </w:rPr>
              <w:t>Item</w:t>
            </w:r>
          </w:p>
        </w:tc>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b/>
                <w:szCs w:val="20"/>
              </w:rPr>
            </w:pPr>
            <w:r>
              <w:rPr>
                <w:b/>
                <w:szCs w:val="20"/>
              </w:rPr>
              <w:t>Format</w:t>
            </w:r>
          </w:p>
        </w:tc>
      </w:tr>
      <w:tr w:rsidR="00176F7C" w:rsidTr="00F24F89">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Declaration</w:t>
            </w:r>
          </w:p>
        </w:tc>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Pdf</w:t>
            </w:r>
          </w:p>
        </w:tc>
      </w:tr>
      <w:tr w:rsidR="00176F7C" w:rsidTr="00F24F89">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Reports</w:t>
            </w:r>
          </w:p>
        </w:tc>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Pdf</w:t>
            </w:r>
          </w:p>
        </w:tc>
      </w:tr>
      <w:tr w:rsidR="00176F7C" w:rsidTr="00F24F89">
        <w:tc>
          <w:tcPr>
            <w:tcW w:w="4621" w:type="dxa"/>
            <w:hideMark/>
          </w:tcPr>
          <w:p w:rsidR="00176F7C" w:rsidRDefault="00176F7C" w:rsidP="00F24F89">
            <w:pPr>
              <w:jc w:val="both"/>
              <w:rPr>
                <w:szCs w:val="20"/>
              </w:rPr>
            </w:pPr>
            <w:r>
              <w:rPr>
                <w:szCs w:val="20"/>
              </w:rPr>
              <w:t>Models</w:t>
            </w:r>
          </w:p>
        </w:tc>
        <w:tc>
          <w:tcPr>
            <w:tcW w:w="4621" w:type="dxa"/>
            <w:hideMark/>
          </w:tcPr>
          <w:p w:rsidR="00176F7C" w:rsidRDefault="00176F7C" w:rsidP="00F24F89">
            <w:pPr>
              <w:jc w:val="both"/>
              <w:rPr>
                <w:szCs w:val="20"/>
              </w:rPr>
            </w:pPr>
            <w:r>
              <w:rPr>
                <w:szCs w:val="20"/>
              </w:rPr>
              <w:t>MUSIC</w:t>
            </w:r>
            <w:r w:rsidR="003D7486">
              <w:rPr>
                <w:szCs w:val="20"/>
              </w:rPr>
              <w:t>, Wet spells analysis, IFA</w:t>
            </w:r>
            <w:r>
              <w:rPr>
                <w:szCs w:val="20"/>
              </w:rPr>
              <w:t>, RORB and/or HEC-RAS files</w:t>
            </w:r>
          </w:p>
        </w:tc>
      </w:tr>
      <w:tr w:rsidR="00176F7C" w:rsidTr="00F24F89">
        <w:tc>
          <w:tcPr>
            <w:tcW w:w="4621" w:type="dxa"/>
            <w:hideMark/>
          </w:tcPr>
          <w:p w:rsidR="00176F7C" w:rsidRDefault="00176F7C" w:rsidP="00F24F89">
            <w:pPr>
              <w:jc w:val="both"/>
              <w:rPr>
                <w:szCs w:val="20"/>
              </w:rPr>
            </w:pPr>
            <w:r>
              <w:rPr>
                <w:szCs w:val="20"/>
              </w:rPr>
              <w:t>Mapping information</w:t>
            </w:r>
          </w:p>
        </w:tc>
        <w:tc>
          <w:tcPr>
            <w:tcW w:w="4621" w:type="dxa"/>
            <w:hideMark/>
          </w:tcPr>
          <w:p w:rsidR="00176F7C" w:rsidRDefault="00176F7C" w:rsidP="00F24F89">
            <w:pPr>
              <w:jc w:val="both"/>
              <w:rPr>
                <w:szCs w:val="20"/>
              </w:rPr>
            </w:pPr>
            <w:r>
              <w:rPr>
                <w:szCs w:val="20"/>
              </w:rPr>
              <w:t>Geo-referenced MapInfo layers</w:t>
            </w:r>
          </w:p>
        </w:tc>
      </w:tr>
      <w:tr w:rsidR="00176F7C" w:rsidTr="00F24F89">
        <w:tc>
          <w:tcPr>
            <w:tcW w:w="4621" w:type="dxa"/>
            <w:hideMark/>
          </w:tcPr>
          <w:p w:rsidR="00176F7C" w:rsidRDefault="00176F7C" w:rsidP="00F24F89">
            <w:pPr>
              <w:jc w:val="both"/>
              <w:rPr>
                <w:szCs w:val="20"/>
              </w:rPr>
            </w:pPr>
            <w:r>
              <w:rPr>
                <w:szCs w:val="20"/>
              </w:rPr>
              <w:t>Sections, schematic drawings</w:t>
            </w:r>
          </w:p>
        </w:tc>
        <w:tc>
          <w:tcPr>
            <w:tcW w:w="4621" w:type="dxa"/>
            <w:hideMark/>
          </w:tcPr>
          <w:p w:rsidR="00176F7C" w:rsidRDefault="00176F7C" w:rsidP="00F24F89">
            <w:pPr>
              <w:jc w:val="both"/>
              <w:rPr>
                <w:szCs w:val="20"/>
              </w:rPr>
            </w:pPr>
            <w:r>
              <w:rPr>
                <w:szCs w:val="20"/>
              </w:rPr>
              <w:t xml:space="preserve">Pdf </w:t>
            </w:r>
          </w:p>
        </w:tc>
      </w:tr>
      <w:tr w:rsidR="00176F7C" w:rsidTr="00F24F89">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Plans</w:t>
            </w:r>
          </w:p>
        </w:tc>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Pdf and dwg</w:t>
            </w:r>
          </w:p>
        </w:tc>
      </w:tr>
      <w:tr w:rsidR="00176F7C" w:rsidTr="00F24F89">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Specifications</w:t>
            </w:r>
          </w:p>
        </w:tc>
        <w:tc>
          <w:tcPr>
            <w:tcW w:w="4621" w:type="dxa"/>
            <w:tcBorders>
              <w:top w:val="single" w:sz="4" w:space="0" w:color="auto"/>
              <w:left w:val="single" w:sz="4" w:space="0" w:color="auto"/>
              <w:bottom w:val="single" w:sz="4" w:space="0" w:color="auto"/>
              <w:right w:val="single" w:sz="4" w:space="0" w:color="auto"/>
            </w:tcBorders>
            <w:hideMark/>
          </w:tcPr>
          <w:p w:rsidR="00176F7C" w:rsidRDefault="00176F7C" w:rsidP="00F24F89">
            <w:pPr>
              <w:jc w:val="both"/>
              <w:rPr>
                <w:szCs w:val="20"/>
              </w:rPr>
            </w:pPr>
            <w:r>
              <w:rPr>
                <w:szCs w:val="20"/>
              </w:rPr>
              <w:t>Pdf</w:t>
            </w:r>
          </w:p>
        </w:tc>
      </w:tr>
    </w:tbl>
    <w:p w:rsidR="00176F7C" w:rsidRDefault="00176F7C" w:rsidP="00176F7C">
      <w:pPr>
        <w:jc w:val="both"/>
        <w:rPr>
          <w:rFonts w:ascii="Verdana" w:hAnsi="Verdana"/>
          <w:b/>
        </w:rPr>
      </w:pPr>
    </w:p>
    <w:p w:rsidR="00176F7C" w:rsidRDefault="00176F7C" w:rsidP="00176F7C">
      <w:pPr>
        <w:jc w:val="both"/>
        <w:rPr>
          <w:rFonts w:ascii="Verdana" w:hAnsi="Verdana"/>
          <w:b/>
        </w:rPr>
        <w:sectPr w:rsidR="00176F7C">
          <w:pgSz w:w="11906" w:h="16838"/>
          <w:pgMar w:top="1440" w:right="1440" w:bottom="1440" w:left="1440" w:header="708" w:footer="708" w:gutter="0"/>
          <w:cols w:space="708"/>
          <w:docGrid w:linePitch="360"/>
        </w:sectPr>
      </w:pPr>
    </w:p>
    <w:p w:rsidR="00C923A3" w:rsidRDefault="00C923A3" w:rsidP="00C923A3">
      <w:pPr>
        <w:pStyle w:val="ListParagraph"/>
        <w:numPr>
          <w:ilvl w:val="0"/>
          <w:numId w:val="6"/>
        </w:numPr>
        <w:jc w:val="both"/>
        <w:rPr>
          <w:rFonts w:ascii="Verdana" w:hAnsi="Verdana"/>
          <w:b/>
        </w:rPr>
      </w:pPr>
      <w:r>
        <w:rPr>
          <w:rFonts w:ascii="Verdana" w:hAnsi="Verdana"/>
          <w:b/>
        </w:rPr>
        <w:lastRenderedPageBreak/>
        <w:t>Deemed to comply statement</w:t>
      </w:r>
    </w:p>
    <w:p w:rsidR="00C923A3" w:rsidRPr="00C730FB" w:rsidRDefault="00C923A3" w:rsidP="00C923A3">
      <w:pPr>
        <w:rPr>
          <w:rFonts w:ascii="Verdana" w:hAnsi="Verdana"/>
          <w:color w:val="FF0000"/>
          <w:sz w:val="20"/>
        </w:rPr>
      </w:pPr>
      <w:r w:rsidRPr="00C730FB">
        <w:rPr>
          <w:rFonts w:ascii="Verdana" w:hAnsi="Verdana"/>
          <w:color w:val="FF0000"/>
          <w:sz w:val="20"/>
        </w:rPr>
        <w:t xml:space="preserve">Complete Deemed to Comply Checklist (Attachment </w:t>
      </w:r>
      <w:r w:rsidR="006E5829" w:rsidRPr="00C730FB">
        <w:rPr>
          <w:rFonts w:ascii="Verdana" w:hAnsi="Verdana"/>
          <w:color w:val="FF0000"/>
          <w:sz w:val="20"/>
        </w:rPr>
        <w:t>A</w:t>
      </w:r>
      <w:r w:rsidRPr="00C730FB">
        <w:rPr>
          <w:rFonts w:ascii="Verdana" w:hAnsi="Verdana"/>
          <w:color w:val="FF0000"/>
          <w:sz w:val="20"/>
        </w:rPr>
        <w:t>).</w:t>
      </w:r>
    </w:p>
    <w:p w:rsidR="00C923A3" w:rsidRPr="00D86CB8" w:rsidRDefault="00C923A3" w:rsidP="00C923A3">
      <w:pPr>
        <w:pStyle w:val="Heading2"/>
      </w:pPr>
      <w:r>
        <w:t>1</w:t>
      </w:r>
      <w:r w:rsidRPr="00D86CB8">
        <w:t>.1 Statement</w:t>
      </w:r>
    </w:p>
    <w:p w:rsidR="00C923A3" w:rsidRPr="00C730FB" w:rsidRDefault="00C923A3" w:rsidP="00C923A3">
      <w:pPr>
        <w:spacing w:after="0" w:line="300" w:lineRule="atLeast"/>
        <w:jc w:val="both"/>
        <w:rPr>
          <w:rFonts w:ascii="Verdana" w:hAnsi="Verdana"/>
          <w:i/>
          <w:color w:val="FF0000"/>
          <w:sz w:val="20"/>
          <w:szCs w:val="20"/>
          <w:lang w:eastAsia="en-AU"/>
        </w:rPr>
      </w:pPr>
      <w:r w:rsidRPr="00C730FB">
        <w:rPr>
          <w:rFonts w:ascii="Verdana" w:hAnsi="Verdana"/>
          <w:i/>
          <w:color w:val="FF0000"/>
          <w:sz w:val="20"/>
          <w:szCs w:val="20"/>
        </w:rPr>
        <w:t xml:space="preserve">Insert wording:  </w:t>
      </w:r>
      <w:r w:rsidRPr="00C730FB">
        <w:rPr>
          <w:rFonts w:ascii="Verdana" w:hAnsi="Verdana"/>
          <w:i/>
          <w:color w:val="FF0000"/>
          <w:sz w:val="20"/>
          <w:szCs w:val="20"/>
          <w:lang w:eastAsia="en-AU"/>
        </w:rPr>
        <w:t xml:space="preserve">The statement must list any aspects of the package that do not conform with the “Deemed to Comply” requirements outlined in </w:t>
      </w:r>
      <w:r w:rsidR="00C730FB">
        <w:rPr>
          <w:rFonts w:ascii="Verdana" w:hAnsi="Verdana" w:cs="Verdana"/>
          <w:i/>
          <w:color w:val="FF0000"/>
          <w:sz w:val="20"/>
          <w:szCs w:val="20"/>
          <w:lang w:eastAsia="en-AU"/>
        </w:rPr>
        <w:t>Part A</w:t>
      </w:r>
      <w:r w:rsidR="006E5829" w:rsidRPr="00C730FB">
        <w:rPr>
          <w:rFonts w:ascii="Verdana" w:hAnsi="Verdana" w:cs="Verdana"/>
          <w:i/>
          <w:color w:val="FF0000"/>
          <w:sz w:val="20"/>
          <w:szCs w:val="20"/>
          <w:lang w:eastAsia="en-AU"/>
        </w:rPr>
        <w:t>2 of the Melbourne Water Constructed Wetland</w:t>
      </w:r>
      <w:r w:rsidR="006F5319" w:rsidRPr="00C730FB">
        <w:rPr>
          <w:rFonts w:ascii="Verdana" w:hAnsi="Verdana" w:cs="Verdana"/>
          <w:i/>
          <w:color w:val="FF0000"/>
          <w:sz w:val="20"/>
          <w:szCs w:val="20"/>
          <w:lang w:eastAsia="en-AU"/>
        </w:rPr>
        <w:t>s</w:t>
      </w:r>
      <w:r w:rsidR="006E5829" w:rsidRPr="00C730FB">
        <w:rPr>
          <w:rFonts w:ascii="Verdana" w:hAnsi="Verdana" w:cs="Verdana"/>
          <w:i/>
          <w:color w:val="FF0000"/>
          <w:sz w:val="20"/>
          <w:szCs w:val="20"/>
          <w:lang w:eastAsia="en-AU"/>
        </w:rPr>
        <w:t xml:space="preserve"> </w:t>
      </w:r>
      <w:r w:rsidR="006F5319" w:rsidRPr="00C730FB">
        <w:rPr>
          <w:rFonts w:ascii="Verdana" w:hAnsi="Verdana" w:cs="Verdana"/>
          <w:i/>
          <w:color w:val="FF0000"/>
          <w:sz w:val="20"/>
          <w:szCs w:val="20"/>
          <w:lang w:eastAsia="en-AU"/>
        </w:rPr>
        <w:t>Design Manual</w:t>
      </w:r>
      <w:r w:rsidR="006E5829" w:rsidRPr="00C730FB">
        <w:rPr>
          <w:rFonts w:ascii="Verdana" w:hAnsi="Verdana" w:cs="Verdana"/>
          <w:i/>
          <w:color w:val="FF0000"/>
          <w:sz w:val="20"/>
          <w:szCs w:val="20"/>
          <w:lang w:eastAsia="en-AU"/>
        </w:rPr>
        <w:t>.</w:t>
      </w:r>
    </w:p>
    <w:p w:rsidR="00C923A3" w:rsidRPr="00D86CB8" w:rsidRDefault="00C923A3" w:rsidP="00C923A3">
      <w:pPr>
        <w:pStyle w:val="Heading2"/>
      </w:pPr>
      <w:r>
        <w:t>1</w:t>
      </w:r>
      <w:r w:rsidRPr="00D86CB8">
        <w:t>.2 Justification for any non-compliance</w:t>
      </w:r>
    </w:p>
    <w:p w:rsidR="00C923A3" w:rsidRPr="00C730FB" w:rsidRDefault="00C923A3" w:rsidP="00C923A3">
      <w:pPr>
        <w:spacing w:after="0" w:line="300" w:lineRule="atLeast"/>
        <w:jc w:val="both"/>
        <w:rPr>
          <w:rFonts w:ascii="Verdana" w:hAnsi="Verdana"/>
          <w:i/>
          <w:color w:val="FF0000"/>
          <w:sz w:val="20"/>
          <w:szCs w:val="20"/>
          <w:lang w:eastAsia="en-AU"/>
        </w:rPr>
      </w:pPr>
      <w:r w:rsidRPr="00C730FB">
        <w:rPr>
          <w:rFonts w:ascii="Verdana" w:hAnsi="Verdana"/>
          <w:i/>
          <w:color w:val="FF0000"/>
          <w:sz w:val="20"/>
          <w:szCs w:val="20"/>
        </w:rPr>
        <w:t>Insert wording:  J</w:t>
      </w:r>
      <w:r w:rsidRPr="00C730FB">
        <w:rPr>
          <w:rFonts w:ascii="Verdana" w:hAnsi="Verdana"/>
          <w:i/>
          <w:color w:val="FF0000"/>
          <w:sz w:val="20"/>
          <w:szCs w:val="20"/>
          <w:lang w:eastAsia="en-AU"/>
        </w:rPr>
        <w:t>ustification must be provided for any non-complian</w:t>
      </w:r>
      <w:r w:rsidR="006F5319" w:rsidRPr="00C730FB">
        <w:rPr>
          <w:rFonts w:ascii="Verdana" w:hAnsi="Verdana"/>
          <w:i/>
          <w:color w:val="FF0000"/>
          <w:sz w:val="20"/>
          <w:szCs w:val="20"/>
          <w:lang w:eastAsia="en-AU"/>
        </w:rPr>
        <w:t>t conditions listed in Section 1.</w:t>
      </w:r>
      <w:r w:rsidRPr="00C730FB">
        <w:rPr>
          <w:rFonts w:ascii="Verdana" w:hAnsi="Verdana"/>
          <w:i/>
          <w:color w:val="FF0000"/>
          <w:sz w:val="20"/>
          <w:szCs w:val="20"/>
          <w:lang w:eastAsia="en-AU"/>
        </w:rPr>
        <w:t>1.  An explanation must be provided as to how the proposed alternative approach achieves (compared to the deemed to comply approach) equivalent or better:</w:t>
      </w:r>
    </w:p>
    <w:p w:rsidR="00C923A3" w:rsidRPr="00C730FB" w:rsidRDefault="00C923A3" w:rsidP="00C923A3">
      <w:pPr>
        <w:pStyle w:val="ListParagraph"/>
        <w:numPr>
          <w:ilvl w:val="1"/>
          <w:numId w:val="12"/>
        </w:numPr>
        <w:spacing w:before="60" w:after="60" w:line="240" w:lineRule="auto"/>
        <w:ind w:left="1417" w:hanging="425"/>
        <w:contextualSpacing w:val="0"/>
        <w:jc w:val="both"/>
        <w:rPr>
          <w:rFonts w:ascii="Verdana" w:hAnsi="Verdana"/>
          <w:i/>
          <w:color w:val="FF0000"/>
          <w:sz w:val="20"/>
          <w:szCs w:val="20"/>
          <w:lang w:eastAsia="en-AU"/>
        </w:rPr>
      </w:pPr>
      <w:r w:rsidRPr="00C730FB">
        <w:rPr>
          <w:rFonts w:ascii="Verdana" w:hAnsi="Verdana"/>
          <w:i/>
          <w:color w:val="FF0000"/>
          <w:sz w:val="20"/>
          <w:szCs w:val="20"/>
          <w:lang w:eastAsia="en-AU"/>
        </w:rPr>
        <w:t>pollutant reductions</w:t>
      </w:r>
      <w:r w:rsidR="00C730FB" w:rsidRPr="00C730FB">
        <w:rPr>
          <w:rFonts w:ascii="Verdana" w:hAnsi="Verdana"/>
          <w:i/>
          <w:color w:val="FF0000"/>
          <w:sz w:val="20"/>
          <w:szCs w:val="20"/>
          <w:lang w:eastAsia="en-AU"/>
        </w:rPr>
        <w:t xml:space="preserve"> and flow management</w:t>
      </w:r>
    </w:p>
    <w:p w:rsidR="00C923A3" w:rsidRPr="00C730FB" w:rsidRDefault="00C923A3" w:rsidP="00C923A3">
      <w:pPr>
        <w:pStyle w:val="ListParagraph"/>
        <w:numPr>
          <w:ilvl w:val="1"/>
          <w:numId w:val="12"/>
        </w:numPr>
        <w:spacing w:after="60" w:line="240" w:lineRule="auto"/>
        <w:ind w:left="1417" w:hanging="425"/>
        <w:contextualSpacing w:val="0"/>
        <w:jc w:val="both"/>
        <w:rPr>
          <w:rFonts w:ascii="Verdana" w:hAnsi="Verdana"/>
          <w:i/>
          <w:color w:val="FF0000"/>
          <w:sz w:val="20"/>
          <w:szCs w:val="20"/>
          <w:lang w:eastAsia="en-AU"/>
        </w:rPr>
      </w:pPr>
      <w:r w:rsidRPr="00C730FB">
        <w:rPr>
          <w:rFonts w:ascii="Verdana" w:hAnsi="Verdana"/>
          <w:i/>
          <w:color w:val="FF0000"/>
          <w:sz w:val="20"/>
          <w:szCs w:val="20"/>
          <w:lang w:eastAsia="en-AU"/>
        </w:rPr>
        <w:t>safety outcomes</w:t>
      </w:r>
    </w:p>
    <w:p w:rsidR="00C923A3" w:rsidRPr="00C730FB" w:rsidRDefault="00C923A3" w:rsidP="00C923A3">
      <w:pPr>
        <w:pStyle w:val="ListParagraph"/>
        <w:numPr>
          <w:ilvl w:val="1"/>
          <w:numId w:val="12"/>
        </w:numPr>
        <w:spacing w:after="60" w:line="240" w:lineRule="auto"/>
        <w:ind w:left="1417" w:hanging="425"/>
        <w:contextualSpacing w:val="0"/>
        <w:jc w:val="both"/>
        <w:rPr>
          <w:rFonts w:ascii="Verdana" w:hAnsi="Verdana"/>
          <w:i/>
          <w:color w:val="FF0000"/>
          <w:sz w:val="20"/>
          <w:szCs w:val="20"/>
          <w:lang w:eastAsia="en-AU"/>
        </w:rPr>
      </w:pPr>
      <w:r w:rsidRPr="00C730FB">
        <w:rPr>
          <w:rFonts w:ascii="Verdana" w:hAnsi="Verdana"/>
          <w:i/>
          <w:color w:val="FF0000"/>
          <w:sz w:val="20"/>
          <w:szCs w:val="20"/>
          <w:lang w:eastAsia="en-AU"/>
        </w:rPr>
        <w:t>maintenance</w:t>
      </w:r>
    </w:p>
    <w:p w:rsidR="00C923A3" w:rsidRPr="00C730FB" w:rsidRDefault="00C923A3" w:rsidP="00C923A3">
      <w:pPr>
        <w:pStyle w:val="ListParagraph"/>
        <w:numPr>
          <w:ilvl w:val="1"/>
          <w:numId w:val="12"/>
        </w:numPr>
        <w:spacing w:after="360" w:line="300" w:lineRule="atLeast"/>
        <w:ind w:left="1417" w:hanging="425"/>
        <w:contextualSpacing w:val="0"/>
        <w:jc w:val="both"/>
        <w:rPr>
          <w:rFonts w:ascii="Verdana" w:hAnsi="Verdana"/>
          <w:i/>
          <w:color w:val="FF0000"/>
          <w:sz w:val="20"/>
          <w:szCs w:val="20"/>
          <w:lang w:eastAsia="en-AU"/>
        </w:rPr>
      </w:pPr>
      <w:r w:rsidRPr="00C730FB">
        <w:rPr>
          <w:rFonts w:ascii="Verdana" w:hAnsi="Verdana"/>
          <w:i/>
          <w:color w:val="FF0000"/>
          <w:sz w:val="20"/>
          <w:szCs w:val="20"/>
          <w:lang w:eastAsia="en-AU"/>
        </w:rPr>
        <w:t>sustainability/robustness (i.e. ≥ 25 year life)</w:t>
      </w:r>
    </w:p>
    <w:p w:rsidR="00C923A3" w:rsidRDefault="00C923A3" w:rsidP="00C923A3">
      <w:pPr>
        <w:pStyle w:val="Heading1"/>
      </w:pPr>
      <w:r w:rsidRPr="00526DE0">
        <w:t>Wetland</w:t>
      </w:r>
      <w:r>
        <w:t xml:space="preserve"> overview</w:t>
      </w:r>
    </w:p>
    <w:p w:rsidR="00C923A3" w:rsidRDefault="00C923A3" w:rsidP="00C923A3">
      <w:pPr>
        <w:spacing w:after="0" w:line="300" w:lineRule="atLeast"/>
        <w:jc w:val="both"/>
        <w:rPr>
          <w:rFonts w:ascii="Verdana" w:hAnsi="Verdana" w:cs="Calibri"/>
          <w:i/>
          <w:color w:val="FF0000"/>
          <w:sz w:val="20"/>
          <w:szCs w:val="20"/>
        </w:rPr>
      </w:pPr>
      <w:r w:rsidRPr="00AD1815">
        <w:rPr>
          <w:rFonts w:ascii="Verdana" w:hAnsi="Verdana"/>
          <w:i/>
          <w:color w:val="FF0000"/>
          <w:sz w:val="20"/>
        </w:rPr>
        <w:t xml:space="preserve">Insert wording: </w:t>
      </w:r>
      <w:r w:rsidR="006E5829">
        <w:rPr>
          <w:rFonts w:ascii="Verdana" w:hAnsi="Verdana" w:cs="Calibri"/>
          <w:i/>
          <w:color w:val="FF0000"/>
          <w:sz w:val="20"/>
          <w:szCs w:val="20"/>
        </w:rPr>
        <w:t>A functional description of</w:t>
      </w:r>
      <w:r w:rsidRPr="00AD1815">
        <w:rPr>
          <w:rFonts w:ascii="Verdana" w:hAnsi="Verdana" w:cs="Calibri"/>
          <w:i/>
          <w:color w:val="FF0000"/>
          <w:sz w:val="20"/>
          <w:szCs w:val="20"/>
        </w:rPr>
        <w:t xml:space="preserve"> the wetland system </w:t>
      </w:r>
      <w:r w:rsidR="006E5829">
        <w:rPr>
          <w:rFonts w:ascii="Verdana" w:hAnsi="Verdana" w:cs="Calibri"/>
          <w:i/>
          <w:color w:val="FF0000"/>
          <w:sz w:val="20"/>
          <w:szCs w:val="20"/>
        </w:rPr>
        <w:t xml:space="preserve">operation </w:t>
      </w:r>
      <w:r w:rsidRPr="00AD1815">
        <w:rPr>
          <w:rFonts w:ascii="Verdana" w:hAnsi="Verdana" w:cs="Calibri"/>
          <w:i/>
          <w:color w:val="FF0000"/>
          <w:sz w:val="20"/>
          <w:szCs w:val="20"/>
        </w:rPr>
        <w:t>including how</w:t>
      </w:r>
      <w:r>
        <w:rPr>
          <w:rFonts w:ascii="Verdana" w:hAnsi="Verdana" w:cs="Calibri"/>
          <w:i/>
          <w:color w:val="FF0000"/>
          <w:sz w:val="20"/>
          <w:szCs w:val="20"/>
        </w:rPr>
        <w:t xml:space="preserve"> </w:t>
      </w:r>
      <w:r w:rsidRPr="00AD1815">
        <w:rPr>
          <w:rFonts w:ascii="Verdana" w:hAnsi="Verdana" w:cs="Calibri"/>
          <w:i/>
          <w:color w:val="FF0000"/>
          <w:sz w:val="20"/>
          <w:szCs w:val="20"/>
        </w:rPr>
        <w:t>gross pollutants</w:t>
      </w:r>
      <w:r>
        <w:rPr>
          <w:rFonts w:ascii="Verdana" w:hAnsi="Verdana" w:cs="Calibri"/>
          <w:i/>
          <w:color w:val="FF0000"/>
          <w:sz w:val="20"/>
          <w:szCs w:val="20"/>
        </w:rPr>
        <w:t>, sediments and water quality</w:t>
      </w:r>
      <w:r w:rsidRPr="00AD1815">
        <w:rPr>
          <w:rFonts w:ascii="Verdana" w:hAnsi="Verdana" w:cs="Calibri"/>
          <w:i/>
          <w:color w:val="FF0000"/>
          <w:sz w:val="20"/>
          <w:szCs w:val="20"/>
        </w:rPr>
        <w:t xml:space="preserve"> will be managed</w:t>
      </w:r>
      <w:r>
        <w:rPr>
          <w:rFonts w:ascii="Verdana" w:hAnsi="Verdana" w:cs="Calibri"/>
          <w:i/>
          <w:color w:val="FF0000"/>
          <w:sz w:val="20"/>
          <w:szCs w:val="20"/>
        </w:rPr>
        <w:t>.</w:t>
      </w:r>
    </w:p>
    <w:p w:rsidR="00C923A3" w:rsidRDefault="00C923A3" w:rsidP="00C923A3">
      <w:pPr>
        <w:spacing w:after="0" w:line="300" w:lineRule="atLeast"/>
        <w:jc w:val="both"/>
        <w:rPr>
          <w:rFonts w:ascii="Verdana" w:hAnsi="Verdana" w:cs="Calibri"/>
          <w:i/>
          <w:color w:val="FF0000"/>
          <w:sz w:val="20"/>
          <w:szCs w:val="20"/>
        </w:rPr>
      </w:pPr>
    </w:p>
    <w:p w:rsidR="00C923A3" w:rsidRPr="00526DE0" w:rsidRDefault="00C923A3" w:rsidP="00C923A3">
      <w:pPr>
        <w:pStyle w:val="Heading2"/>
      </w:pPr>
      <w:r>
        <w:t xml:space="preserve">2.1  </w:t>
      </w:r>
      <w:r w:rsidRPr="002E7E4B">
        <w:t>Changes to concept design</w:t>
      </w:r>
    </w:p>
    <w:p w:rsidR="00C923A3" w:rsidRPr="000B26F0" w:rsidRDefault="00C923A3" w:rsidP="00C923A3">
      <w:pPr>
        <w:spacing w:after="0" w:line="300" w:lineRule="atLeast"/>
        <w:jc w:val="both"/>
        <w:rPr>
          <w:rFonts w:ascii="Verdana" w:hAnsi="Verdana" w:cs="Calibri"/>
          <w:i/>
          <w:color w:val="FF0000"/>
          <w:sz w:val="20"/>
          <w:szCs w:val="20"/>
        </w:rPr>
      </w:pPr>
      <w:r>
        <w:rPr>
          <w:rFonts w:ascii="Verdana" w:hAnsi="Verdana" w:cs="Calibri"/>
          <w:i/>
          <w:color w:val="FF0000"/>
          <w:sz w:val="20"/>
          <w:szCs w:val="20"/>
        </w:rPr>
        <w:t>Insert wording:</w:t>
      </w:r>
      <w:r w:rsidRPr="00A13903">
        <w:rPr>
          <w:rFonts w:ascii="Verdana" w:hAnsi="Verdana" w:cs="Calibri"/>
          <w:i/>
          <w:color w:val="FF0000"/>
          <w:sz w:val="20"/>
          <w:szCs w:val="20"/>
        </w:rPr>
        <w:t xml:space="preserve"> </w:t>
      </w:r>
      <w:r>
        <w:rPr>
          <w:rFonts w:ascii="Verdana" w:hAnsi="Verdana" w:cs="Calibri"/>
          <w:i/>
          <w:color w:val="FF0000"/>
          <w:sz w:val="20"/>
          <w:szCs w:val="20"/>
        </w:rPr>
        <w:t xml:space="preserve">If applicable, a summary of </w:t>
      </w:r>
      <w:r w:rsidRPr="00A13903">
        <w:rPr>
          <w:rFonts w:ascii="Verdana" w:hAnsi="Verdana" w:cs="Calibri"/>
          <w:i/>
          <w:color w:val="FF0000"/>
          <w:sz w:val="20"/>
          <w:szCs w:val="20"/>
        </w:rPr>
        <w:t>any changes to assumptions made during the concept design phase</w:t>
      </w:r>
    </w:p>
    <w:p w:rsidR="00C923A3" w:rsidRDefault="00C923A3" w:rsidP="00C923A3"/>
    <w:p w:rsidR="00C923A3" w:rsidRPr="00526DE0" w:rsidRDefault="00C923A3" w:rsidP="00C923A3">
      <w:pPr>
        <w:pStyle w:val="Heading1"/>
      </w:pPr>
      <w:r>
        <w:t>Flow estimation</w:t>
      </w:r>
    </w:p>
    <w:p w:rsidR="00C923A3" w:rsidRPr="00C730FB" w:rsidRDefault="00C923A3" w:rsidP="00C923A3">
      <w:pPr>
        <w:spacing w:after="0" w:line="300" w:lineRule="atLeast"/>
        <w:jc w:val="both"/>
        <w:rPr>
          <w:rFonts w:ascii="Verdana" w:hAnsi="Verdana"/>
          <w:i/>
          <w:color w:val="FF0000"/>
          <w:sz w:val="20"/>
          <w:szCs w:val="20"/>
          <w:lang w:eastAsia="en-AU"/>
        </w:rPr>
      </w:pPr>
      <w:r w:rsidRPr="00C730FB">
        <w:rPr>
          <w:rFonts w:ascii="Verdana" w:hAnsi="Verdana"/>
          <w:i/>
          <w:color w:val="FF0000"/>
          <w:sz w:val="20"/>
          <w:szCs w:val="20"/>
          <w:lang w:eastAsia="en-AU"/>
        </w:rPr>
        <w:t>Insert wording: Provide a summary of the hydrologic modelling.</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Design flow rates and method and assumptions used to estimate them</w:t>
      </w:r>
      <w:r w:rsidR="00E50B0B" w:rsidRPr="00C730FB">
        <w:rPr>
          <w:rFonts w:ascii="Verdana" w:hAnsi="Verdana" w:cs="Calibri"/>
          <w:i/>
          <w:color w:val="FF0000"/>
          <w:sz w:val="20"/>
          <w:szCs w:val="20"/>
        </w:rPr>
        <w:t>.</w:t>
      </w:r>
    </w:p>
    <w:p w:rsidR="00C923A3" w:rsidRPr="00C730FB" w:rsidRDefault="00C923A3" w:rsidP="00C923A3">
      <w:pPr>
        <w:pStyle w:val="ListParagraph"/>
        <w:numPr>
          <w:ilvl w:val="1"/>
          <w:numId w:val="16"/>
        </w:numPr>
        <w:spacing w:after="120" w:line="300" w:lineRule="atLeast"/>
        <w:ind w:left="425" w:hanging="357"/>
        <w:jc w:val="both"/>
        <w:rPr>
          <w:rFonts w:ascii="Verdana" w:hAnsi="Verdana" w:cs="Calibri"/>
          <w:color w:val="FF0000"/>
          <w:sz w:val="20"/>
          <w:szCs w:val="20"/>
        </w:rPr>
      </w:pPr>
      <w:r w:rsidRPr="00C730FB">
        <w:rPr>
          <w:rFonts w:ascii="Verdana" w:hAnsi="Verdana" w:cs="Calibri"/>
          <w:i/>
          <w:color w:val="FF0000"/>
          <w:sz w:val="20"/>
          <w:szCs w:val="20"/>
        </w:rPr>
        <w:t xml:space="preserve">Peak water levels above sediment pond, macrophyte and in </w:t>
      </w:r>
      <w:r w:rsidR="00E50B0B" w:rsidRPr="00C730FB">
        <w:rPr>
          <w:rFonts w:ascii="Verdana" w:hAnsi="Verdana" w:cs="Calibri"/>
          <w:i/>
          <w:color w:val="FF0000"/>
          <w:sz w:val="20"/>
          <w:szCs w:val="20"/>
        </w:rPr>
        <w:t xml:space="preserve">the </w:t>
      </w:r>
      <w:r w:rsidRPr="00C730FB">
        <w:rPr>
          <w:rFonts w:ascii="Verdana" w:hAnsi="Verdana" w:cs="Calibri"/>
          <w:i/>
          <w:color w:val="FF0000"/>
          <w:sz w:val="20"/>
          <w:szCs w:val="20"/>
        </w:rPr>
        <w:t>surrounding reserve for 5, 10 and 100 year ARI events and method and assumptions used to estimate them.</w:t>
      </w:r>
    </w:p>
    <w:p w:rsidR="00C923A3" w:rsidRPr="00C730FB" w:rsidRDefault="00C923A3" w:rsidP="00C923A3">
      <w:pPr>
        <w:spacing w:after="120" w:line="300" w:lineRule="atLeast"/>
        <w:jc w:val="both"/>
        <w:rPr>
          <w:rFonts w:ascii="Verdana" w:hAnsi="Verdana"/>
          <w:color w:val="FF0000"/>
          <w:sz w:val="20"/>
          <w:szCs w:val="20"/>
          <w:lang w:eastAsia="en-AU"/>
        </w:rPr>
      </w:pPr>
      <w:r w:rsidRPr="00C730FB">
        <w:rPr>
          <w:rFonts w:ascii="Verdana" w:hAnsi="Verdana"/>
          <w:color w:val="FF0000"/>
          <w:sz w:val="20"/>
          <w:szCs w:val="20"/>
          <w:lang w:eastAsia="en-AU"/>
        </w:rPr>
        <w:t>Copy of hydrologic model (Attachment B).</w:t>
      </w:r>
    </w:p>
    <w:p w:rsidR="00C923A3" w:rsidRPr="004A7764" w:rsidRDefault="00C923A3" w:rsidP="00C923A3"/>
    <w:p w:rsidR="00C923A3" w:rsidRPr="00526DE0" w:rsidRDefault="00C923A3" w:rsidP="00C923A3">
      <w:pPr>
        <w:pStyle w:val="Heading1"/>
      </w:pPr>
      <w:r w:rsidRPr="00526DE0">
        <w:t>MUSIC modelling summary</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Insert text: Description of updated MUSIC model including matching:</w:t>
      </w:r>
    </w:p>
    <w:p w:rsidR="00C923A3" w:rsidRPr="00C730FB" w:rsidRDefault="00C923A3" w:rsidP="00C923A3">
      <w:pPr>
        <w:numPr>
          <w:ilvl w:val="2"/>
          <w:numId w:val="19"/>
        </w:numPr>
        <w:spacing w:after="0" w:line="300" w:lineRule="atLeast"/>
        <w:ind w:left="1276" w:hanging="425"/>
        <w:jc w:val="both"/>
        <w:rPr>
          <w:rFonts w:ascii="Verdana" w:hAnsi="Verdana" w:cs="Calibri"/>
          <w:i/>
          <w:color w:val="FF0000"/>
          <w:sz w:val="20"/>
          <w:szCs w:val="20"/>
        </w:rPr>
      </w:pPr>
      <w:r w:rsidRPr="00C730FB">
        <w:rPr>
          <w:rFonts w:ascii="Verdana" w:hAnsi="Verdana" w:cs="Calibri"/>
          <w:i/>
          <w:color w:val="FF0000"/>
          <w:sz w:val="20"/>
          <w:szCs w:val="20"/>
        </w:rPr>
        <w:t>the inlet pond volume in MUSIC  to the sediment pond volume shown on plans (excluding the sediment accumulation volume)</w:t>
      </w:r>
    </w:p>
    <w:p w:rsidR="00C923A3" w:rsidRPr="00C730FB" w:rsidRDefault="00C923A3" w:rsidP="00C923A3">
      <w:pPr>
        <w:numPr>
          <w:ilvl w:val="2"/>
          <w:numId w:val="19"/>
        </w:numPr>
        <w:spacing w:after="0" w:line="300" w:lineRule="atLeast"/>
        <w:ind w:left="1276" w:hanging="425"/>
        <w:jc w:val="both"/>
        <w:rPr>
          <w:rFonts w:ascii="Verdana" w:hAnsi="Verdana" w:cs="Calibri"/>
          <w:i/>
          <w:color w:val="FF0000"/>
          <w:sz w:val="20"/>
          <w:szCs w:val="20"/>
        </w:rPr>
      </w:pPr>
      <w:r w:rsidRPr="00C730FB">
        <w:rPr>
          <w:rFonts w:ascii="Verdana" w:hAnsi="Verdana" w:cs="Calibri"/>
          <w:i/>
          <w:color w:val="FF0000"/>
          <w:sz w:val="20"/>
          <w:szCs w:val="20"/>
        </w:rPr>
        <w:t xml:space="preserve"> the permanent pool volume to the proposed bathymetry (using the user defined stage-storage relationship)</w:t>
      </w:r>
    </w:p>
    <w:p w:rsidR="00C923A3" w:rsidRPr="00C730FB" w:rsidRDefault="00C923A3" w:rsidP="00C923A3">
      <w:pPr>
        <w:numPr>
          <w:ilvl w:val="2"/>
          <w:numId w:val="19"/>
        </w:numPr>
        <w:spacing w:after="0" w:line="300" w:lineRule="atLeast"/>
        <w:ind w:left="1276" w:hanging="425"/>
        <w:jc w:val="both"/>
        <w:rPr>
          <w:rFonts w:ascii="Verdana" w:hAnsi="Verdana" w:cs="Calibri"/>
          <w:i/>
          <w:color w:val="FF0000"/>
          <w:sz w:val="20"/>
          <w:szCs w:val="20"/>
        </w:rPr>
      </w:pPr>
      <w:r w:rsidRPr="00C730FB">
        <w:rPr>
          <w:rFonts w:ascii="Verdana" w:hAnsi="Verdana" w:cs="Calibri"/>
          <w:i/>
          <w:color w:val="FF0000"/>
          <w:sz w:val="20"/>
          <w:szCs w:val="20"/>
        </w:rPr>
        <w:t>the high flow bypass configuration to the design</w:t>
      </w:r>
    </w:p>
    <w:p w:rsidR="00C923A3" w:rsidRPr="00C730FB" w:rsidRDefault="00C923A3" w:rsidP="00C923A3">
      <w:pPr>
        <w:numPr>
          <w:ilvl w:val="2"/>
          <w:numId w:val="19"/>
        </w:numPr>
        <w:spacing w:after="0" w:line="300" w:lineRule="atLeast"/>
        <w:ind w:left="1276" w:hanging="425"/>
        <w:jc w:val="both"/>
        <w:rPr>
          <w:rFonts w:ascii="Verdana" w:hAnsi="Verdana" w:cs="Calibri"/>
          <w:i/>
          <w:color w:val="FF0000"/>
          <w:sz w:val="20"/>
          <w:szCs w:val="20"/>
        </w:rPr>
      </w:pPr>
      <w:r w:rsidRPr="00C730FB">
        <w:rPr>
          <w:rFonts w:ascii="Verdana" w:hAnsi="Verdana" w:cs="Calibri"/>
          <w:i/>
          <w:color w:val="FF0000"/>
          <w:sz w:val="20"/>
          <w:szCs w:val="20"/>
        </w:rPr>
        <w:lastRenderedPageBreak/>
        <w:t>the extended detention controlled outlet configuration to the design (using the user defined stage-storage relationship)</w:t>
      </w:r>
    </w:p>
    <w:p w:rsidR="00C923A3" w:rsidRPr="00C730FB" w:rsidRDefault="00C730FB" w:rsidP="00C923A3">
      <w:pPr>
        <w:numPr>
          <w:ilvl w:val="1"/>
          <w:numId w:val="14"/>
        </w:numPr>
        <w:spacing w:after="0" w:line="300" w:lineRule="atLeast"/>
        <w:ind w:left="426"/>
        <w:jc w:val="both"/>
        <w:rPr>
          <w:rFonts w:ascii="Verdana" w:hAnsi="Verdana" w:cs="Calibri"/>
          <w:i/>
          <w:color w:val="FF0000"/>
          <w:sz w:val="20"/>
          <w:szCs w:val="20"/>
        </w:rPr>
      </w:pPr>
      <w:r>
        <w:rPr>
          <w:rFonts w:ascii="Verdana" w:hAnsi="Verdana" w:cs="Calibri"/>
          <w:i/>
          <w:color w:val="FF0000"/>
          <w:sz w:val="20"/>
          <w:szCs w:val="20"/>
        </w:rPr>
        <w:t>A</w:t>
      </w:r>
      <w:r w:rsidR="00C923A3" w:rsidRPr="00C730FB">
        <w:rPr>
          <w:rFonts w:ascii="Verdana" w:hAnsi="Verdana" w:cs="Calibri"/>
          <w:i/>
          <w:color w:val="FF0000"/>
          <w:sz w:val="20"/>
          <w:szCs w:val="20"/>
        </w:rPr>
        <w:t>nalysis of water level patterns in macrophyte zone</w:t>
      </w:r>
    </w:p>
    <w:p w:rsidR="00C923A3" w:rsidRPr="00C730FB" w:rsidRDefault="00C923A3" w:rsidP="00C923A3">
      <w:pPr>
        <w:numPr>
          <w:ilvl w:val="1"/>
          <w:numId w:val="14"/>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90</w:t>
      </w:r>
      <w:r w:rsidRPr="00C730FB">
        <w:rPr>
          <w:rFonts w:ascii="Verdana" w:hAnsi="Verdana" w:cs="Calibri"/>
          <w:i/>
          <w:color w:val="FF0000"/>
          <w:sz w:val="20"/>
          <w:szCs w:val="20"/>
          <w:vertAlign w:val="superscript"/>
        </w:rPr>
        <w:t>th</w:t>
      </w:r>
      <w:r w:rsidRPr="00C730FB">
        <w:rPr>
          <w:rFonts w:ascii="Verdana" w:hAnsi="Verdana" w:cs="Calibri"/>
          <w:i/>
          <w:color w:val="FF0000"/>
          <w:sz w:val="20"/>
          <w:szCs w:val="20"/>
        </w:rPr>
        <w:t xml:space="preserve"> %ile residence time in the macrophyte zone</w:t>
      </w:r>
    </w:p>
    <w:p w:rsidR="00C923A3" w:rsidRDefault="00C923A3" w:rsidP="00113140">
      <w:pPr>
        <w:numPr>
          <w:ilvl w:val="1"/>
          <w:numId w:val="14"/>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Report from MUSIC auditor tool (if available)</w:t>
      </w:r>
    </w:p>
    <w:p w:rsidR="00113140" w:rsidRDefault="00113140" w:rsidP="00113140">
      <w:pPr>
        <w:numPr>
          <w:ilvl w:val="1"/>
          <w:numId w:val="14"/>
        </w:numPr>
        <w:spacing w:after="0" w:line="300" w:lineRule="atLeast"/>
        <w:ind w:left="426"/>
        <w:jc w:val="both"/>
        <w:rPr>
          <w:rFonts w:ascii="Verdana" w:hAnsi="Verdana" w:cs="Calibri"/>
          <w:i/>
          <w:color w:val="FF0000"/>
          <w:sz w:val="20"/>
          <w:szCs w:val="20"/>
        </w:rPr>
      </w:pPr>
      <w:r>
        <w:rPr>
          <w:rFonts w:ascii="Verdana" w:hAnsi="Verdana" w:cs="Calibri"/>
          <w:i/>
          <w:color w:val="FF0000"/>
          <w:sz w:val="20"/>
          <w:szCs w:val="20"/>
        </w:rPr>
        <w:t>Report from inundation frequency analysis tool (if appropriate)</w:t>
      </w:r>
    </w:p>
    <w:p w:rsidR="00113140" w:rsidRPr="00C730FB" w:rsidRDefault="00113140" w:rsidP="00113140">
      <w:pPr>
        <w:spacing w:after="0" w:line="300" w:lineRule="atLeast"/>
        <w:ind w:left="426"/>
        <w:jc w:val="both"/>
        <w:rPr>
          <w:rFonts w:ascii="Verdana" w:hAnsi="Verdana" w:cs="Calibri"/>
          <w:i/>
          <w:color w:val="FF0000"/>
          <w:sz w:val="20"/>
          <w:szCs w:val="20"/>
        </w:rPr>
      </w:pPr>
    </w:p>
    <w:p w:rsidR="00C923A3" w:rsidRPr="00C730FB" w:rsidRDefault="00C923A3" w:rsidP="00C923A3">
      <w:pPr>
        <w:spacing w:after="120" w:line="300" w:lineRule="atLeast"/>
        <w:jc w:val="both"/>
        <w:rPr>
          <w:rFonts w:ascii="Verdana" w:hAnsi="Verdana"/>
          <w:color w:val="FF0000"/>
          <w:sz w:val="20"/>
          <w:szCs w:val="20"/>
          <w:lang w:eastAsia="en-AU"/>
        </w:rPr>
      </w:pPr>
      <w:r w:rsidRPr="00C730FB">
        <w:rPr>
          <w:rFonts w:ascii="Verdana" w:hAnsi="Verdana"/>
          <w:color w:val="FF0000"/>
          <w:sz w:val="20"/>
          <w:szCs w:val="20"/>
          <w:lang w:eastAsia="en-AU"/>
        </w:rPr>
        <w:t>Copy of MUSIC model (Attachment B).</w:t>
      </w:r>
    </w:p>
    <w:p w:rsidR="00C923A3" w:rsidRPr="000B26F0" w:rsidRDefault="00C923A3" w:rsidP="00C923A3">
      <w:pPr>
        <w:spacing w:after="0" w:line="300" w:lineRule="atLeast"/>
        <w:jc w:val="both"/>
        <w:rPr>
          <w:rFonts w:ascii="Verdana" w:hAnsi="Verdana" w:cs="Calibri"/>
          <w:i/>
          <w:color w:val="FF0000"/>
          <w:sz w:val="20"/>
          <w:szCs w:val="20"/>
        </w:rPr>
      </w:pPr>
    </w:p>
    <w:p w:rsidR="00C923A3" w:rsidRPr="0097786A" w:rsidRDefault="00C923A3" w:rsidP="00C923A3">
      <w:pPr>
        <w:pStyle w:val="Heading1"/>
      </w:pPr>
      <w:r w:rsidRPr="0097786A">
        <w:t>Sediment pond</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 xml:space="preserve">Insert wording: Description of the </w:t>
      </w:r>
      <w:r w:rsidR="00E50B0B" w:rsidRPr="00C730FB">
        <w:rPr>
          <w:rFonts w:ascii="Verdana" w:hAnsi="Verdana" w:cs="Calibri"/>
          <w:i/>
          <w:color w:val="FF0000"/>
          <w:sz w:val="20"/>
          <w:szCs w:val="20"/>
        </w:rPr>
        <w:t>sediment pond</w:t>
      </w:r>
      <w:r w:rsidRPr="00C730FB">
        <w:rPr>
          <w:rFonts w:ascii="Verdana" w:hAnsi="Verdana" w:cs="Calibri"/>
          <w:i/>
          <w:color w:val="FF0000"/>
          <w:sz w:val="20"/>
          <w:szCs w:val="20"/>
        </w:rPr>
        <w:t xml:space="preserve"> function (cross reference with functional design plans in Attachment C).</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sediment pond/s</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connection between sediment pond and macrophyte zone</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connection between sediment pond and high flow bypass (i.e. sediment pond overflow outlet)</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 xml:space="preserve">Maximum flow velocity through sediment pond </w:t>
      </w:r>
    </w:p>
    <w:p w:rsidR="00C923A3" w:rsidRDefault="00C923A3" w:rsidP="00C923A3">
      <w:pPr>
        <w:tabs>
          <w:tab w:val="left" w:pos="284"/>
        </w:tabs>
        <w:spacing w:after="0" w:line="300" w:lineRule="atLeast"/>
        <w:jc w:val="both"/>
        <w:rPr>
          <w:rFonts w:ascii="Verdana" w:hAnsi="Verdana" w:cs="Calibri"/>
          <w:color w:val="FF0000"/>
          <w:sz w:val="20"/>
          <w:szCs w:val="20"/>
        </w:rPr>
      </w:pPr>
    </w:p>
    <w:p w:rsidR="00C923A3" w:rsidRDefault="00C4495C" w:rsidP="00C923A3">
      <w:pPr>
        <w:pStyle w:val="Heading2"/>
      </w:pPr>
      <w:r>
        <w:t>5</w:t>
      </w:r>
      <w:r w:rsidR="00C923A3">
        <w:t>.1  Sediment pond cleanout</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 xml:space="preserve">Insert text: Description of how sediment ponds </w:t>
      </w:r>
      <w:r w:rsidR="00E50B0B" w:rsidRPr="00C730FB">
        <w:rPr>
          <w:rFonts w:ascii="Verdana" w:hAnsi="Verdana" w:cs="Calibri"/>
          <w:i/>
          <w:color w:val="FF0000"/>
          <w:sz w:val="20"/>
          <w:szCs w:val="20"/>
        </w:rPr>
        <w:t>will</w:t>
      </w:r>
      <w:r w:rsidRPr="00C730FB">
        <w:rPr>
          <w:rFonts w:ascii="Verdana" w:hAnsi="Verdana" w:cs="Calibri"/>
          <w:i/>
          <w:color w:val="FF0000"/>
          <w:sz w:val="20"/>
          <w:szCs w:val="20"/>
        </w:rPr>
        <w:t xml:space="preserve"> be dewatered during maintenance (without dewatering macrophyte zone)</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sediment dewatering area</w:t>
      </w:r>
    </w:p>
    <w:p w:rsidR="00C923A3" w:rsidRDefault="00C923A3" w:rsidP="00C923A3">
      <w:pPr>
        <w:spacing w:after="0" w:line="300" w:lineRule="atLeast"/>
        <w:ind w:left="349"/>
        <w:jc w:val="both"/>
        <w:rPr>
          <w:rFonts w:ascii="Verdana" w:hAnsi="Verdana" w:cs="Calibri"/>
          <w:i/>
          <w:color w:val="FF0000"/>
          <w:sz w:val="20"/>
          <w:szCs w:val="20"/>
        </w:rPr>
      </w:pPr>
    </w:p>
    <w:p w:rsidR="00C923A3" w:rsidRDefault="00C923A3" w:rsidP="00C923A3">
      <w:pPr>
        <w:pStyle w:val="Heading1"/>
      </w:pPr>
      <w:r>
        <w:t>High flow bypass channel</w:t>
      </w:r>
    </w:p>
    <w:p w:rsidR="00C923A3" w:rsidRPr="00C730FB" w:rsidRDefault="00C923A3" w:rsidP="00C923A3">
      <w:pPr>
        <w:spacing w:after="0" w:line="300" w:lineRule="atLeast"/>
        <w:jc w:val="both"/>
        <w:rPr>
          <w:rFonts w:ascii="Verdana" w:hAnsi="Verdana"/>
          <w:i/>
          <w:color w:val="FF0000"/>
          <w:sz w:val="20"/>
          <w:szCs w:val="20"/>
          <w:lang w:eastAsia="en-AU"/>
        </w:rPr>
      </w:pPr>
      <w:r w:rsidRPr="00C730FB">
        <w:rPr>
          <w:rFonts w:ascii="Verdana" w:hAnsi="Verdana"/>
          <w:i/>
          <w:color w:val="FF0000"/>
          <w:sz w:val="20"/>
          <w:szCs w:val="20"/>
          <w:lang w:eastAsia="en-AU"/>
        </w:rPr>
        <w:t xml:space="preserve">Insert wording: </w:t>
      </w:r>
      <w:r w:rsidR="00E50B0B" w:rsidRPr="00C730FB">
        <w:rPr>
          <w:rFonts w:ascii="Verdana" w:hAnsi="Verdana"/>
          <w:i/>
          <w:color w:val="FF0000"/>
          <w:sz w:val="20"/>
          <w:szCs w:val="20"/>
          <w:lang w:eastAsia="en-AU"/>
        </w:rPr>
        <w:t xml:space="preserve">Description of how the bypass channel will function </w:t>
      </w:r>
      <w:r w:rsidRPr="00C730FB">
        <w:rPr>
          <w:rFonts w:ascii="Verdana" w:hAnsi="Verdana" w:cs="Calibri"/>
          <w:i/>
          <w:color w:val="FF0000"/>
          <w:sz w:val="20"/>
          <w:szCs w:val="20"/>
        </w:rPr>
        <w:t>(cross reference with functional design plans in Attachment C)</w:t>
      </w:r>
      <w:r w:rsidRPr="00C730FB">
        <w:rPr>
          <w:rFonts w:ascii="Verdana" w:hAnsi="Verdana"/>
          <w:i/>
          <w:color w:val="FF0000"/>
          <w:sz w:val="20"/>
          <w:szCs w:val="20"/>
          <w:lang w:eastAsia="en-AU"/>
        </w:rPr>
        <w:t>.</w:t>
      </w:r>
    </w:p>
    <w:p w:rsidR="00C923A3" w:rsidRPr="00C730FB" w:rsidRDefault="00E50B0B" w:rsidP="00C923A3">
      <w:pPr>
        <w:numPr>
          <w:ilvl w:val="1"/>
          <w:numId w:val="16"/>
        </w:numPr>
        <w:spacing w:after="240" w:line="300" w:lineRule="atLeast"/>
        <w:ind w:left="425" w:hanging="357"/>
        <w:jc w:val="both"/>
        <w:rPr>
          <w:rFonts w:ascii="Verdana" w:hAnsi="Verdana" w:cs="Calibri"/>
          <w:i/>
          <w:color w:val="FF0000"/>
          <w:sz w:val="20"/>
          <w:szCs w:val="20"/>
        </w:rPr>
      </w:pPr>
      <w:r w:rsidRPr="00C730FB">
        <w:rPr>
          <w:rFonts w:ascii="Verdana" w:hAnsi="Verdana"/>
          <w:i/>
          <w:color w:val="FF0000"/>
          <w:sz w:val="20"/>
          <w:szCs w:val="20"/>
          <w:lang w:eastAsia="en-AU"/>
        </w:rPr>
        <w:t xml:space="preserve">Calculations/hydraulic modelling </w:t>
      </w:r>
      <w:r w:rsidR="00C923A3" w:rsidRPr="00C730FB">
        <w:rPr>
          <w:rFonts w:ascii="Verdana" w:hAnsi="Verdana" w:cs="Calibri"/>
          <w:i/>
          <w:color w:val="FF0000"/>
          <w:sz w:val="20"/>
          <w:szCs w:val="20"/>
        </w:rPr>
        <w:t>used to size the high flow bypass channel</w:t>
      </w:r>
    </w:p>
    <w:p w:rsidR="00C923A3" w:rsidRPr="00C730FB" w:rsidRDefault="00C923A3" w:rsidP="00C923A3">
      <w:pPr>
        <w:spacing w:after="120" w:line="300" w:lineRule="atLeast"/>
        <w:jc w:val="both"/>
        <w:rPr>
          <w:rFonts w:ascii="Verdana" w:hAnsi="Verdana"/>
          <w:color w:val="FF0000"/>
          <w:sz w:val="20"/>
          <w:szCs w:val="20"/>
          <w:lang w:eastAsia="en-AU"/>
        </w:rPr>
      </w:pPr>
      <w:r w:rsidRPr="00C730FB">
        <w:rPr>
          <w:rFonts w:ascii="Verdana" w:hAnsi="Verdana"/>
          <w:color w:val="FF0000"/>
          <w:sz w:val="20"/>
          <w:szCs w:val="20"/>
          <w:lang w:eastAsia="en-AU"/>
        </w:rPr>
        <w:t>Copy of hydraulic model (Attachment B).</w:t>
      </w:r>
    </w:p>
    <w:p w:rsidR="00C923A3" w:rsidRDefault="00C923A3" w:rsidP="00C923A3">
      <w:pPr>
        <w:spacing w:after="0" w:line="300" w:lineRule="atLeast"/>
        <w:jc w:val="both"/>
        <w:rPr>
          <w:rFonts w:ascii="Verdana" w:hAnsi="Verdana" w:cs="Calibri"/>
          <w:color w:val="FF0000"/>
          <w:sz w:val="20"/>
          <w:szCs w:val="20"/>
        </w:rPr>
      </w:pPr>
    </w:p>
    <w:p w:rsidR="00C923A3" w:rsidRDefault="00C923A3" w:rsidP="00C923A3">
      <w:pPr>
        <w:pStyle w:val="Heading1"/>
      </w:pPr>
      <w:r>
        <w:t>Macrophyte zone</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Insert wording: Description of the macrophyte zone function (cross reference with functional design plans in Attachment C).</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macrophyte zone extended detention controlled outlet</w:t>
      </w:r>
    </w:p>
    <w:p w:rsidR="00C923A3" w:rsidRPr="00C730FB" w:rsidRDefault="00C923A3" w:rsidP="00C923A3">
      <w:pPr>
        <w:numPr>
          <w:ilvl w:val="1"/>
          <w:numId w:val="16"/>
        </w:numPr>
        <w:spacing w:after="0" w:line="300" w:lineRule="atLeast"/>
        <w:ind w:left="426"/>
        <w:jc w:val="both"/>
        <w:rPr>
          <w:rFonts w:ascii="Verdana" w:hAnsi="Verdana" w:cs="Calibri"/>
          <w:i/>
          <w:color w:val="FF0000"/>
          <w:sz w:val="20"/>
          <w:szCs w:val="20"/>
        </w:rPr>
      </w:pPr>
      <w:r w:rsidRPr="00C730FB">
        <w:rPr>
          <w:rFonts w:ascii="Verdana" w:hAnsi="Verdana" w:cs="Calibri"/>
          <w:i/>
          <w:color w:val="FF0000"/>
          <w:sz w:val="20"/>
          <w:szCs w:val="20"/>
        </w:rPr>
        <w:t>Calculations used to size macrophyte zone overflow outlet</w:t>
      </w:r>
    </w:p>
    <w:p w:rsidR="00C923A3" w:rsidRPr="00C730FB" w:rsidRDefault="00C923A3" w:rsidP="00C923A3">
      <w:pPr>
        <w:numPr>
          <w:ilvl w:val="1"/>
          <w:numId w:val="16"/>
        </w:numPr>
        <w:spacing w:after="240" w:line="300" w:lineRule="atLeast"/>
        <w:ind w:left="425" w:hanging="357"/>
        <w:jc w:val="both"/>
        <w:rPr>
          <w:rFonts w:ascii="Verdana" w:hAnsi="Verdana" w:cs="Calibri"/>
          <w:i/>
          <w:color w:val="FF0000"/>
          <w:sz w:val="20"/>
          <w:szCs w:val="20"/>
        </w:rPr>
      </w:pPr>
      <w:r w:rsidRPr="00C730FB">
        <w:rPr>
          <w:rFonts w:ascii="Verdana" w:hAnsi="Verdana" w:cs="Calibri"/>
          <w:i/>
          <w:color w:val="FF0000"/>
          <w:sz w:val="20"/>
          <w:szCs w:val="20"/>
        </w:rPr>
        <w:t>Maximum flow velocity through macrophyte zone</w:t>
      </w:r>
    </w:p>
    <w:p w:rsidR="00C923A3" w:rsidRPr="00C730FB" w:rsidRDefault="00C923A3" w:rsidP="00C923A3">
      <w:pPr>
        <w:spacing w:after="0"/>
        <w:rPr>
          <w:rFonts w:ascii="Verdana" w:hAnsi="Verdana"/>
          <w:i/>
          <w:color w:val="FF0000"/>
          <w:sz w:val="20"/>
          <w:szCs w:val="20"/>
        </w:rPr>
      </w:pPr>
      <w:r w:rsidRPr="00C730FB">
        <w:rPr>
          <w:rFonts w:ascii="Verdana" w:hAnsi="Verdana"/>
          <w:i/>
          <w:color w:val="FF0000"/>
          <w:sz w:val="20"/>
          <w:szCs w:val="20"/>
        </w:rPr>
        <w:t>Insert table showing percentage of macrophyte zone (at NWL) that is in the following depth zones:</w:t>
      </w:r>
    </w:p>
    <w:p w:rsidR="00C923A3" w:rsidRPr="00C730FB" w:rsidRDefault="003D7486" w:rsidP="00E50B0B">
      <w:pPr>
        <w:numPr>
          <w:ilvl w:val="2"/>
          <w:numId w:val="20"/>
        </w:numPr>
        <w:spacing w:after="0" w:line="300" w:lineRule="atLeast"/>
        <w:ind w:left="567" w:hanging="463"/>
        <w:jc w:val="both"/>
        <w:rPr>
          <w:rFonts w:ascii="Verdana" w:hAnsi="Verdana" w:cs="Calibri"/>
          <w:i/>
          <w:color w:val="FF0000"/>
          <w:sz w:val="20"/>
          <w:szCs w:val="20"/>
        </w:rPr>
      </w:pPr>
      <w:r>
        <w:rPr>
          <w:rFonts w:ascii="Verdana" w:hAnsi="Verdana" w:cs="Calibri"/>
          <w:i/>
          <w:color w:val="FF0000"/>
          <w:sz w:val="20"/>
          <w:szCs w:val="20"/>
        </w:rPr>
        <w:t>10</w:t>
      </w:r>
      <w:r w:rsidR="00C923A3" w:rsidRPr="00C730FB">
        <w:rPr>
          <w:rFonts w:ascii="Verdana" w:hAnsi="Verdana" w:cs="Calibri"/>
          <w:i/>
          <w:color w:val="FF0000"/>
          <w:sz w:val="20"/>
          <w:szCs w:val="20"/>
        </w:rPr>
        <w:t>0 to 150 mm below NWL</w:t>
      </w:r>
    </w:p>
    <w:p w:rsidR="00C923A3" w:rsidRPr="00C730FB" w:rsidRDefault="00C923A3" w:rsidP="00E50B0B">
      <w:pPr>
        <w:numPr>
          <w:ilvl w:val="2"/>
          <w:numId w:val="20"/>
        </w:numPr>
        <w:spacing w:after="0" w:line="300" w:lineRule="atLeast"/>
        <w:ind w:left="567" w:hanging="463"/>
        <w:jc w:val="both"/>
        <w:rPr>
          <w:rFonts w:ascii="Verdana" w:hAnsi="Verdana" w:cs="Calibri"/>
          <w:i/>
          <w:color w:val="FF0000"/>
          <w:sz w:val="20"/>
          <w:szCs w:val="20"/>
        </w:rPr>
      </w:pPr>
      <w:r w:rsidRPr="00C730FB">
        <w:rPr>
          <w:rFonts w:ascii="Verdana" w:hAnsi="Verdana" w:cs="Calibri"/>
          <w:i/>
          <w:color w:val="FF0000"/>
          <w:sz w:val="20"/>
          <w:szCs w:val="20"/>
        </w:rPr>
        <w:t>150 to 350 mm below NWL</w:t>
      </w:r>
    </w:p>
    <w:p w:rsidR="00C923A3" w:rsidRPr="00C730FB" w:rsidRDefault="00C923A3" w:rsidP="00E50B0B">
      <w:pPr>
        <w:numPr>
          <w:ilvl w:val="2"/>
          <w:numId w:val="20"/>
        </w:numPr>
        <w:spacing w:after="0" w:line="300" w:lineRule="atLeast"/>
        <w:ind w:left="567" w:hanging="463"/>
        <w:jc w:val="both"/>
        <w:rPr>
          <w:rFonts w:ascii="Verdana" w:hAnsi="Verdana" w:cs="Calibri"/>
          <w:i/>
          <w:color w:val="FF0000"/>
          <w:sz w:val="20"/>
          <w:szCs w:val="20"/>
        </w:rPr>
      </w:pPr>
      <w:r w:rsidRPr="00C730FB">
        <w:rPr>
          <w:rFonts w:ascii="Verdana" w:hAnsi="Verdana" w:cs="Calibri"/>
          <w:i/>
          <w:color w:val="FF0000"/>
          <w:sz w:val="20"/>
          <w:szCs w:val="20"/>
        </w:rPr>
        <w:t>Greater than 350 mm below NWL</w:t>
      </w:r>
    </w:p>
    <w:p w:rsidR="00C923A3" w:rsidRDefault="00C923A3" w:rsidP="00C923A3">
      <w:pPr>
        <w:spacing w:after="0" w:line="300" w:lineRule="atLeast"/>
        <w:jc w:val="both"/>
        <w:rPr>
          <w:rFonts w:ascii="Verdana" w:hAnsi="Verdana" w:cs="Calibri"/>
          <w:i/>
          <w:color w:val="FF0000"/>
          <w:sz w:val="20"/>
          <w:szCs w:val="20"/>
        </w:rPr>
      </w:pPr>
    </w:p>
    <w:p w:rsidR="00C923A3" w:rsidRPr="0097786A" w:rsidRDefault="00C923A3" w:rsidP="00C923A3">
      <w:pPr>
        <w:pStyle w:val="Heading2"/>
      </w:pPr>
      <w:r>
        <w:lastRenderedPageBreak/>
        <w:t xml:space="preserve">7.1 </w:t>
      </w:r>
      <w:r w:rsidRPr="00C923A3">
        <w:t>Plant</w:t>
      </w:r>
      <w:r w:rsidRPr="0097786A">
        <w:t xml:space="preserve"> selection</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Insert table showing plant species and densities that will be used in each zone.</w:t>
      </w:r>
    </w:p>
    <w:p w:rsidR="00C923A3" w:rsidRDefault="00C923A3" w:rsidP="00C923A3">
      <w:pPr>
        <w:spacing w:after="120" w:line="300" w:lineRule="atLeast"/>
        <w:jc w:val="both"/>
        <w:rPr>
          <w:rFonts w:ascii="Verdana" w:hAnsi="Verdana" w:cs="Calibri"/>
          <w:i/>
          <w:color w:val="FF0000"/>
          <w:sz w:val="20"/>
          <w:szCs w:val="20"/>
        </w:rPr>
      </w:pPr>
    </w:p>
    <w:p w:rsidR="00C923A3" w:rsidRPr="0097786A" w:rsidRDefault="00C923A3" w:rsidP="00C923A3">
      <w:pPr>
        <w:pStyle w:val="ListParagraph"/>
        <w:numPr>
          <w:ilvl w:val="0"/>
          <w:numId w:val="6"/>
        </w:numPr>
        <w:jc w:val="both"/>
        <w:rPr>
          <w:rFonts w:ascii="Verdana" w:hAnsi="Verdana"/>
          <w:b/>
        </w:rPr>
      </w:pPr>
      <w:r w:rsidRPr="0097786A">
        <w:rPr>
          <w:rFonts w:ascii="Verdana" w:hAnsi="Verdana"/>
          <w:b/>
        </w:rPr>
        <w:t>Geotechnical investigation</w:t>
      </w:r>
    </w:p>
    <w:p w:rsidR="00C923A3" w:rsidRPr="00C730FB" w:rsidRDefault="00C923A3" w:rsidP="00C923A3">
      <w:pPr>
        <w:spacing w:after="0" w:line="300" w:lineRule="atLeast"/>
        <w:jc w:val="both"/>
        <w:rPr>
          <w:rFonts w:ascii="Verdana" w:hAnsi="Verdana" w:cs="Calibri"/>
          <w:i/>
          <w:color w:val="FF0000"/>
          <w:sz w:val="20"/>
          <w:szCs w:val="20"/>
        </w:rPr>
      </w:pPr>
      <w:r w:rsidRPr="00C730FB">
        <w:rPr>
          <w:rFonts w:ascii="Verdana" w:hAnsi="Verdana" w:cs="Calibri"/>
          <w:i/>
          <w:color w:val="FF0000"/>
          <w:sz w:val="20"/>
          <w:szCs w:val="20"/>
        </w:rPr>
        <w:t>Insert text: Summary of findings of geotechnical testing (full geotechnical report to be included as an Attachment to the functional design report).  Summary must address:</w:t>
      </w:r>
    </w:p>
    <w:p w:rsidR="00C923A3" w:rsidRPr="00C730FB" w:rsidRDefault="00C923A3" w:rsidP="00E50B0B">
      <w:pPr>
        <w:numPr>
          <w:ilvl w:val="2"/>
          <w:numId w:val="17"/>
        </w:numPr>
        <w:spacing w:after="0" w:line="300" w:lineRule="atLeast"/>
        <w:ind w:left="567" w:hanging="425"/>
        <w:jc w:val="both"/>
        <w:rPr>
          <w:rFonts w:ascii="Verdana" w:hAnsi="Verdana" w:cs="Calibri"/>
          <w:i/>
          <w:color w:val="FF0000"/>
          <w:sz w:val="20"/>
          <w:szCs w:val="20"/>
        </w:rPr>
      </w:pPr>
      <w:r w:rsidRPr="00C730FB">
        <w:rPr>
          <w:rFonts w:ascii="Verdana" w:hAnsi="Verdana" w:cs="Calibri"/>
          <w:i/>
          <w:color w:val="FF0000"/>
          <w:sz w:val="20"/>
          <w:szCs w:val="20"/>
        </w:rPr>
        <w:t>Whether maximum groundwater level is within 0.5 m of the wetland base</w:t>
      </w:r>
    </w:p>
    <w:p w:rsidR="00C923A3" w:rsidRPr="00C730FB" w:rsidRDefault="00C923A3" w:rsidP="00E50B0B">
      <w:pPr>
        <w:numPr>
          <w:ilvl w:val="2"/>
          <w:numId w:val="17"/>
        </w:numPr>
        <w:spacing w:after="0" w:line="300" w:lineRule="atLeast"/>
        <w:ind w:left="567" w:hanging="425"/>
        <w:jc w:val="both"/>
        <w:rPr>
          <w:rFonts w:ascii="Verdana" w:hAnsi="Verdana" w:cs="Calibri"/>
          <w:i/>
          <w:color w:val="FF0000"/>
          <w:sz w:val="20"/>
          <w:szCs w:val="20"/>
        </w:rPr>
      </w:pPr>
      <w:r w:rsidRPr="00C730FB">
        <w:rPr>
          <w:rFonts w:ascii="Verdana" w:hAnsi="Verdana" w:cs="Calibri"/>
          <w:i/>
          <w:color w:val="FF0000"/>
          <w:sz w:val="20"/>
          <w:szCs w:val="20"/>
        </w:rPr>
        <w:t>Dispersiveness of soils</w:t>
      </w:r>
    </w:p>
    <w:p w:rsidR="00C923A3" w:rsidRPr="00C730FB" w:rsidRDefault="00C923A3" w:rsidP="00E50B0B">
      <w:pPr>
        <w:numPr>
          <w:ilvl w:val="2"/>
          <w:numId w:val="17"/>
        </w:numPr>
        <w:spacing w:after="0" w:line="300" w:lineRule="atLeast"/>
        <w:ind w:left="567" w:hanging="425"/>
        <w:jc w:val="both"/>
        <w:rPr>
          <w:rFonts w:ascii="Verdana" w:hAnsi="Verdana" w:cs="Calibri"/>
          <w:i/>
          <w:color w:val="FF0000"/>
          <w:sz w:val="20"/>
          <w:szCs w:val="20"/>
        </w:rPr>
      </w:pPr>
      <w:r w:rsidRPr="00C730FB">
        <w:rPr>
          <w:rFonts w:ascii="Verdana" w:hAnsi="Verdana" w:cs="Calibri"/>
          <w:i/>
          <w:color w:val="FF0000"/>
          <w:sz w:val="20"/>
          <w:szCs w:val="20"/>
        </w:rPr>
        <w:t>Whether wetland earthworks involve contaminated material and if so the required soil management approach and costs</w:t>
      </w:r>
    </w:p>
    <w:p w:rsidR="00C923A3" w:rsidRPr="00C730FB" w:rsidRDefault="00C923A3" w:rsidP="00E50B0B">
      <w:pPr>
        <w:numPr>
          <w:ilvl w:val="2"/>
          <w:numId w:val="17"/>
        </w:numPr>
        <w:spacing w:after="0" w:line="300" w:lineRule="atLeast"/>
        <w:ind w:left="567" w:hanging="425"/>
        <w:jc w:val="both"/>
        <w:rPr>
          <w:rFonts w:ascii="Verdana" w:hAnsi="Verdana" w:cs="Calibri"/>
          <w:i/>
          <w:color w:val="FF0000"/>
          <w:sz w:val="20"/>
          <w:szCs w:val="20"/>
        </w:rPr>
      </w:pPr>
      <w:r w:rsidRPr="00C730FB">
        <w:rPr>
          <w:rFonts w:ascii="Verdana" w:hAnsi="Verdana" w:cs="Calibri"/>
          <w:i/>
          <w:color w:val="FF0000"/>
          <w:sz w:val="20"/>
          <w:szCs w:val="20"/>
        </w:rPr>
        <w:t>For wetlands with a permanent pool, suitability of site soils to form an impervious wetland liner</w:t>
      </w:r>
    </w:p>
    <w:p w:rsidR="00C923A3" w:rsidRDefault="00C923A3" w:rsidP="00E50B0B">
      <w:pPr>
        <w:numPr>
          <w:ilvl w:val="2"/>
          <w:numId w:val="17"/>
        </w:numPr>
        <w:spacing w:after="0" w:line="300" w:lineRule="atLeast"/>
        <w:ind w:left="567" w:hanging="425"/>
        <w:jc w:val="both"/>
        <w:rPr>
          <w:rFonts w:ascii="Verdana" w:hAnsi="Verdana" w:cs="Calibri"/>
          <w:i/>
          <w:color w:val="FF0000"/>
          <w:sz w:val="20"/>
          <w:szCs w:val="20"/>
        </w:rPr>
      </w:pPr>
      <w:r w:rsidRPr="00C730FB">
        <w:rPr>
          <w:rFonts w:ascii="Verdana" w:hAnsi="Verdana" w:cs="Calibri"/>
          <w:i/>
          <w:color w:val="FF0000"/>
          <w:sz w:val="20"/>
          <w:szCs w:val="20"/>
        </w:rPr>
        <w:t>For ephemeral wetlands, likely infiltration rate from base of wetland</w:t>
      </w:r>
    </w:p>
    <w:p w:rsidR="003D7486" w:rsidRPr="00C730FB" w:rsidRDefault="003D7486" w:rsidP="00E50B0B">
      <w:pPr>
        <w:numPr>
          <w:ilvl w:val="2"/>
          <w:numId w:val="17"/>
        </w:numPr>
        <w:spacing w:after="0" w:line="300" w:lineRule="atLeast"/>
        <w:ind w:left="567" w:hanging="425"/>
        <w:jc w:val="both"/>
        <w:rPr>
          <w:rFonts w:ascii="Verdana" w:hAnsi="Verdana" w:cs="Calibri"/>
          <w:i/>
          <w:color w:val="FF0000"/>
          <w:sz w:val="20"/>
          <w:szCs w:val="20"/>
        </w:rPr>
      </w:pPr>
      <w:r>
        <w:rPr>
          <w:rFonts w:ascii="Verdana" w:hAnsi="Verdana" w:cs="Calibri"/>
          <w:i/>
          <w:color w:val="FF0000"/>
          <w:sz w:val="20"/>
          <w:szCs w:val="20"/>
        </w:rPr>
        <w:t>Topsoil suitability (refer Melbourne Water Specificiation)</w:t>
      </w:r>
    </w:p>
    <w:p w:rsidR="00DE460B" w:rsidRPr="00D86CB8" w:rsidRDefault="00DE460B" w:rsidP="00723806">
      <w:pPr>
        <w:spacing w:after="240" w:line="300" w:lineRule="atLeast"/>
        <w:jc w:val="both"/>
        <w:rPr>
          <w:color w:val="FF0000"/>
          <w:lang w:eastAsia="en-AU"/>
        </w:rPr>
      </w:pPr>
    </w:p>
    <w:p w:rsidR="004D7F64" w:rsidRDefault="004D7F64" w:rsidP="00720247">
      <w:pPr>
        <w:pStyle w:val="ListParagraph"/>
        <w:numPr>
          <w:ilvl w:val="0"/>
          <w:numId w:val="6"/>
        </w:numPr>
        <w:jc w:val="both"/>
        <w:rPr>
          <w:rFonts w:ascii="Verdana" w:hAnsi="Verdana"/>
          <w:b/>
        </w:rPr>
      </w:pPr>
      <w:r>
        <w:rPr>
          <w:rFonts w:ascii="Verdana" w:hAnsi="Verdana"/>
          <w:b/>
        </w:rPr>
        <w:t xml:space="preserve">Landscape concept </w:t>
      </w:r>
    </w:p>
    <w:p w:rsidR="004D7F64" w:rsidRPr="00C730FB" w:rsidRDefault="004D7F64" w:rsidP="004D7F64">
      <w:pPr>
        <w:rPr>
          <w:rFonts w:ascii="Verdana" w:hAnsi="Verdana"/>
          <w:i/>
          <w:color w:val="FF0000"/>
          <w:sz w:val="20"/>
          <w:szCs w:val="20"/>
        </w:rPr>
      </w:pPr>
      <w:r w:rsidRPr="00C730FB">
        <w:rPr>
          <w:rFonts w:ascii="Verdana" w:hAnsi="Verdana"/>
          <w:i/>
          <w:color w:val="FF0000"/>
          <w:sz w:val="20"/>
          <w:szCs w:val="20"/>
        </w:rPr>
        <w:t>Insert text: Provide brief description of landscape concept for the surrounding areas.</w:t>
      </w:r>
    </w:p>
    <w:p w:rsidR="004D7F64" w:rsidRPr="00C730FB" w:rsidRDefault="004D7F64" w:rsidP="004D7F64">
      <w:pPr>
        <w:rPr>
          <w:rFonts w:ascii="Verdana" w:hAnsi="Verdana"/>
          <w:i/>
          <w:color w:val="FF0000"/>
          <w:sz w:val="20"/>
          <w:szCs w:val="20"/>
        </w:rPr>
      </w:pPr>
      <w:r w:rsidRPr="00C730FB">
        <w:rPr>
          <w:rFonts w:ascii="Verdana" w:hAnsi="Verdana"/>
          <w:i/>
          <w:color w:val="FF0000"/>
          <w:sz w:val="20"/>
          <w:szCs w:val="20"/>
        </w:rPr>
        <w:t>Insert figures:  Landscape concept plans for surrounding areas (</w:t>
      </w:r>
      <w:r w:rsidR="002E7E4B" w:rsidRPr="00C730FB">
        <w:rPr>
          <w:rFonts w:ascii="Verdana" w:hAnsi="Verdana"/>
          <w:i/>
          <w:color w:val="FF0000"/>
          <w:sz w:val="20"/>
          <w:szCs w:val="20"/>
        </w:rPr>
        <w:t>Attachment</w:t>
      </w:r>
      <w:r w:rsidRPr="00C730FB">
        <w:rPr>
          <w:rFonts w:ascii="Verdana" w:hAnsi="Verdana"/>
          <w:i/>
          <w:color w:val="FF0000"/>
          <w:sz w:val="20"/>
          <w:szCs w:val="20"/>
        </w:rPr>
        <w:t xml:space="preserve"> </w:t>
      </w:r>
      <w:r w:rsidR="00DE460B" w:rsidRPr="00C730FB">
        <w:rPr>
          <w:rFonts w:ascii="Verdana" w:hAnsi="Verdana"/>
          <w:i/>
          <w:color w:val="FF0000"/>
          <w:sz w:val="20"/>
          <w:szCs w:val="20"/>
        </w:rPr>
        <w:t>D</w:t>
      </w:r>
      <w:r w:rsidRPr="00C730FB">
        <w:rPr>
          <w:rFonts w:ascii="Verdana" w:hAnsi="Verdana"/>
          <w:i/>
          <w:color w:val="FF0000"/>
          <w:sz w:val="20"/>
          <w:szCs w:val="20"/>
        </w:rPr>
        <w:t>)</w:t>
      </w:r>
    </w:p>
    <w:p w:rsidR="004D7F64" w:rsidRPr="004D7F64" w:rsidRDefault="004D7F64" w:rsidP="004D7F64">
      <w:pPr>
        <w:rPr>
          <w:rFonts w:ascii="Verdana" w:hAnsi="Verdana"/>
          <w:i/>
          <w:color w:val="FF0000"/>
          <w:sz w:val="20"/>
        </w:rPr>
      </w:pPr>
    </w:p>
    <w:p w:rsidR="00723806" w:rsidRDefault="00723806" w:rsidP="00720247">
      <w:pPr>
        <w:pStyle w:val="ListParagraph"/>
        <w:numPr>
          <w:ilvl w:val="0"/>
          <w:numId w:val="6"/>
        </w:numPr>
        <w:jc w:val="both"/>
        <w:rPr>
          <w:rFonts w:ascii="Verdana" w:hAnsi="Verdana"/>
          <w:b/>
        </w:rPr>
      </w:pPr>
      <w:r>
        <w:rPr>
          <w:rFonts w:ascii="Verdana" w:hAnsi="Verdana"/>
          <w:b/>
        </w:rPr>
        <w:t>Environmental protection</w:t>
      </w:r>
    </w:p>
    <w:p w:rsidR="00723806" w:rsidRPr="00C730FB" w:rsidRDefault="00723806" w:rsidP="00723806">
      <w:pPr>
        <w:spacing w:after="120" w:line="300" w:lineRule="atLeast"/>
        <w:jc w:val="both"/>
        <w:rPr>
          <w:rFonts w:ascii="Verdana" w:hAnsi="Verdana" w:cs="Calibri"/>
          <w:i/>
          <w:color w:val="FF0000"/>
          <w:sz w:val="20"/>
          <w:szCs w:val="20"/>
        </w:rPr>
      </w:pPr>
      <w:r w:rsidRPr="00C730FB">
        <w:rPr>
          <w:rFonts w:ascii="Verdana" w:hAnsi="Verdana" w:cs="Calibri"/>
          <w:i/>
          <w:color w:val="FF0000"/>
          <w:sz w:val="20"/>
          <w:szCs w:val="20"/>
        </w:rPr>
        <w:t>Insert text: Provide a description of how the surrounding environment will be protected during construction (e.g. protection of significant existing vegetation and preventing contaminated runoff leaving the site)</w:t>
      </w:r>
    </w:p>
    <w:p w:rsidR="00723806" w:rsidRPr="00723806" w:rsidRDefault="00723806" w:rsidP="00723806">
      <w:pPr>
        <w:jc w:val="both"/>
        <w:rPr>
          <w:rFonts w:ascii="Verdana" w:hAnsi="Verdana"/>
          <w:b/>
        </w:rPr>
      </w:pPr>
    </w:p>
    <w:p w:rsidR="00D27C4E" w:rsidRDefault="003D3AC9" w:rsidP="00720247">
      <w:pPr>
        <w:pStyle w:val="ListParagraph"/>
        <w:numPr>
          <w:ilvl w:val="0"/>
          <w:numId w:val="6"/>
        </w:numPr>
        <w:jc w:val="both"/>
        <w:rPr>
          <w:rFonts w:ascii="Verdana" w:hAnsi="Verdana"/>
          <w:b/>
        </w:rPr>
      </w:pPr>
      <w:r>
        <w:rPr>
          <w:rFonts w:ascii="Verdana" w:hAnsi="Verdana"/>
          <w:b/>
        </w:rPr>
        <w:t>Maintenance considerations</w:t>
      </w:r>
    </w:p>
    <w:p w:rsidR="00CF54D1" w:rsidRDefault="000A0B27" w:rsidP="0097786A">
      <w:pPr>
        <w:pStyle w:val="Heading2"/>
      </w:pPr>
      <w:r>
        <w:t>11</w:t>
      </w:r>
      <w:r w:rsidR="00CF54D1">
        <w:t>.1 Maintenance delineation</w:t>
      </w:r>
    </w:p>
    <w:p w:rsidR="003D3AC9" w:rsidRPr="00C730FB" w:rsidRDefault="003D3AC9" w:rsidP="003D3AC9">
      <w:pPr>
        <w:jc w:val="both"/>
        <w:rPr>
          <w:rFonts w:ascii="Verdana" w:hAnsi="Verdana"/>
          <w:i/>
          <w:color w:val="FF0000"/>
          <w:sz w:val="20"/>
          <w:szCs w:val="20"/>
        </w:rPr>
      </w:pPr>
      <w:r w:rsidRPr="00C730FB">
        <w:rPr>
          <w:rFonts w:ascii="Verdana" w:hAnsi="Verdana"/>
          <w:i/>
          <w:color w:val="FF0000"/>
          <w:sz w:val="20"/>
          <w:szCs w:val="20"/>
        </w:rPr>
        <w:t>Insert wording: Provide a description of the wetland maintenance delineation (i.e. which parts Melbourne Water will be responsible for maintaining and which parts will be maintained by others - Council).</w:t>
      </w:r>
    </w:p>
    <w:p w:rsidR="003D3AC9" w:rsidRPr="00C730FB" w:rsidRDefault="003D3AC9" w:rsidP="003D3AC9">
      <w:pPr>
        <w:rPr>
          <w:rFonts w:ascii="Verdana" w:hAnsi="Verdana"/>
          <w:i/>
          <w:color w:val="FF0000"/>
          <w:sz w:val="20"/>
          <w:szCs w:val="20"/>
        </w:rPr>
      </w:pPr>
      <w:r w:rsidRPr="00C730FB">
        <w:rPr>
          <w:rFonts w:ascii="Verdana" w:hAnsi="Verdana"/>
          <w:i/>
          <w:color w:val="FF0000"/>
          <w:sz w:val="20"/>
          <w:szCs w:val="20"/>
        </w:rPr>
        <w:t>Insert figure: Plan showing maintenance responsibility boundaries (</w:t>
      </w:r>
      <w:r w:rsidR="002E7E4B" w:rsidRPr="00C730FB">
        <w:rPr>
          <w:rFonts w:ascii="Verdana" w:hAnsi="Verdana"/>
          <w:i/>
          <w:color w:val="FF0000"/>
          <w:sz w:val="20"/>
          <w:szCs w:val="20"/>
        </w:rPr>
        <w:t>Attachment</w:t>
      </w:r>
      <w:r w:rsidRPr="00C730FB">
        <w:rPr>
          <w:rFonts w:ascii="Verdana" w:hAnsi="Verdana"/>
          <w:i/>
          <w:color w:val="FF0000"/>
          <w:sz w:val="20"/>
          <w:szCs w:val="20"/>
        </w:rPr>
        <w:t xml:space="preserve"> </w:t>
      </w:r>
      <w:r w:rsidR="00DE460B" w:rsidRPr="00C730FB">
        <w:rPr>
          <w:rFonts w:ascii="Verdana" w:hAnsi="Verdana"/>
          <w:i/>
          <w:color w:val="FF0000"/>
          <w:sz w:val="20"/>
          <w:szCs w:val="20"/>
        </w:rPr>
        <w:t>E</w:t>
      </w:r>
      <w:r w:rsidRPr="00C730FB">
        <w:rPr>
          <w:rFonts w:ascii="Verdana" w:hAnsi="Verdana"/>
          <w:i/>
          <w:color w:val="FF0000"/>
          <w:sz w:val="20"/>
          <w:szCs w:val="20"/>
        </w:rPr>
        <w:t>)</w:t>
      </w:r>
    </w:p>
    <w:p w:rsidR="003D3AC9" w:rsidRDefault="003D7486" w:rsidP="0097786A">
      <w:pPr>
        <w:pStyle w:val="Heading2"/>
      </w:pPr>
      <w:r>
        <w:t>1</w:t>
      </w:r>
      <w:r w:rsidR="000A0B27">
        <w:t>1</w:t>
      </w:r>
      <w:r w:rsidR="00CF54D1">
        <w:t>.2 Maintenance agreements</w:t>
      </w:r>
    </w:p>
    <w:p w:rsidR="00CF54D1" w:rsidRPr="00C730FB" w:rsidRDefault="00CF54D1" w:rsidP="00E50B0B">
      <w:pPr>
        <w:rPr>
          <w:rFonts w:ascii="Verdana" w:hAnsi="Verdana"/>
          <w:i/>
          <w:color w:val="FF0000"/>
          <w:sz w:val="20"/>
          <w:szCs w:val="20"/>
        </w:rPr>
      </w:pPr>
      <w:r w:rsidRPr="00C730FB">
        <w:rPr>
          <w:rFonts w:ascii="Verdana" w:hAnsi="Verdana"/>
          <w:i/>
          <w:color w:val="FF0000"/>
          <w:sz w:val="20"/>
          <w:szCs w:val="20"/>
        </w:rPr>
        <w:t>Provide letters from other parties agreeing to being responsible for maintaining areas of assets adjacent to the wetland (</w:t>
      </w:r>
      <w:r w:rsidR="002E7E4B" w:rsidRPr="00C730FB">
        <w:rPr>
          <w:rFonts w:ascii="Verdana" w:hAnsi="Verdana"/>
          <w:i/>
          <w:color w:val="FF0000"/>
          <w:sz w:val="20"/>
          <w:szCs w:val="20"/>
        </w:rPr>
        <w:t>Attachment</w:t>
      </w:r>
      <w:r w:rsidRPr="00C730FB">
        <w:rPr>
          <w:rFonts w:ascii="Verdana" w:hAnsi="Verdana"/>
          <w:i/>
          <w:color w:val="FF0000"/>
          <w:sz w:val="20"/>
          <w:szCs w:val="20"/>
        </w:rPr>
        <w:t xml:space="preserve"> </w:t>
      </w:r>
      <w:r w:rsidR="00DE460B" w:rsidRPr="00C730FB">
        <w:rPr>
          <w:rFonts w:ascii="Verdana" w:hAnsi="Verdana"/>
          <w:i/>
          <w:color w:val="FF0000"/>
          <w:sz w:val="20"/>
          <w:szCs w:val="20"/>
        </w:rPr>
        <w:t>F</w:t>
      </w:r>
      <w:r w:rsidRPr="00C730FB">
        <w:rPr>
          <w:rFonts w:ascii="Verdana" w:hAnsi="Verdana"/>
          <w:i/>
          <w:color w:val="FF0000"/>
          <w:sz w:val="20"/>
          <w:szCs w:val="20"/>
        </w:rPr>
        <w:t>)</w:t>
      </w:r>
    </w:p>
    <w:p w:rsidR="004D7F64" w:rsidRDefault="004D7F64" w:rsidP="004D7F64">
      <w:pPr>
        <w:pStyle w:val="ListParagraph"/>
        <w:numPr>
          <w:ilvl w:val="0"/>
          <w:numId w:val="6"/>
        </w:numPr>
        <w:jc w:val="both"/>
        <w:rPr>
          <w:rFonts w:ascii="Verdana" w:hAnsi="Verdana"/>
          <w:b/>
        </w:rPr>
      </w:pPr>
      <w:r>
        <w:rPr>
          <w:rFonts w:ascii="Verdana" w:hAnsi="Verdana"/>
          <w:b/>
        </w:rPr>
        <w:t>Works cost estimate</w:t>
      </w:r>
    </w:p>
    <w:p w:rsidR="004D7F64" w:rsidRPr="00C730FB" w:rsidRDefault="004D7F64" w:rsidP="004D7F64">
      <w:pPr>
        <w:jc w:val="both"/>
        <w:rPr>
          <w:rFonts w:ascii="Verdana" w:hAnsi="Verdana"/>
          <w:i/>
          <w:color w:val="FF0000"/>
          <w:sz w:val="20"/>
          <w:szCs w:val="20"/>
        </w:rPr>
      </w:pPr>
      <w:r w:rsidRPr="00C730FB">
        <w:rPr>
          <w:rFonts w:ascii="Verdana" w:hAnsi="Verdana"/>
          <w:i/>
          <w:color w:val="FF0000"/>
          <w:sz w:val="20"/>
          <w:szCs w:val="20"/>
        </w:rPr>
        <w:t>Insert table: Provide works cost estimate with clearly itemised items to be funded by Melbourne Water.</w:t>
      </w:r>
    </w:p>
    <w:p w:rsidR="0097786A" w:rsidRPr="004D7F64" w:rsidRDefault="0097786A" w:rsidP="004D7F64">
      <w:pPr>
        <w:jc w:val="both"/>
        <w:rPr>
          <w:rFonts w:ascii="Verdana" w:hAnsi="Verdana"/>
          <w:color w:val="FF0000"/>
          <w:sz w:val="18"/>
        </w:rPr>
      </w:pPr>
    </w:p>
    <w:p w:rsidR="000B26F0" w:rsidRDefault="000B26F0" w:rsidP="000B26F0">
      <w:pPr>
        <w:pStyle w:val="ListParagraph"/>
        <w:numPr>
          <w:ilvl w:val="0"/>
          <w:numId w:val="6"/>
        </w:numPr>
        <w:jc w:val="both"/>
        <w:rPr>
          <w:rFonts w:ascii="Verdana" w:hAnsi="Verdana"/>
          <w:b/>
        </w:rPr>
      </w:pPr>
      <w:r>
        <w:rPr>
          <w:rFonts w:ascii="Verdana" w:hAnsi="Verdana"/>
          <w:b/>
        </w:rPr>
        <w:lastRenderedPageBreak/>
        <w:t>Approval authorities</w:t>
      </w:r>
    </w:p>
    <w:p w:rsidR="000B26F0" w:rsidRPr="00C730FB" w:rsidRDefault="000B26F0" w:rsidP="000B26F0">
      <w:pPr>
        <w:jc w:val="both"/>
        <w:rPr>
          <w:rFonts w:ascii="Verdana" w:hAnsi="Verdana"/>
          <w:b/>
          <w:sz w:val="20"/>
          <w:szCs w:val="20"/>
        </w:rPr>
      </w:pPr>
      <w:r w:rsidRPr="00C730FB">
        <w:rPr>
          <w:rFonts w:ascii="Verdana" w:hAnsi="Verdana" w:cs="Calibri"/>
          <w:i/>
          <w:color w:val="FF0000"/>
          <w:sz w:val="20"/>
          <w:szCs w:val="20"/>
        </w:rPr>
        <w:t>Insert text: Provide a summary of consultation that has occurred with other approval authorities (e.g. Council, service authorities)</w:t>
      </w:r>
    </w:p>
    <w:p w:rsidR="003508A3" w:rsidRDefault="003508A3" w:rsidP="00720247">
      <w:pPr>
        <w:jc w:val="both"/>
        <w:rPr>
          <w:rFonts w:ascii="Verdana" w:hAnsi="Verdana"/>
          <w:color w:val="FF0000"/>
          <w:sz w:val="20"/>
          <w:szCs w:val="20"/>
        </w:rPr>
      </w:pPr>
    </w:p>
    <w:p w:rsidR="00C67072" w:rsidRDefault="002E7E4B" w:rsidP="00612266">
      <w:pPr>
        <w:jc w:val="both"/>
        <w:rPr>
          <w:rFonts w:ascii="Verdana" w:hAnsi="Verdana"/>
          <w:b/>
          <w:szCs w:val="20"/>
        </w:rPr>
      </w:pPr>
      <w:r>
        <w:rPr>
          <w:rFonts w:ascii="Verdana" w:hAnsi="Verdana"/>
          <w:b/>
          <w:szCs w:val="20"/>
        </w:rPr>
        <w:t>Attachment</w:t>
      </w:r>
      <w:r w:rsidR="00C67072" w:rsidRPr="00720247">
        <w:rPr>
          <w:rFonts w:ascii="Verdana" w:hAnsi="Verdana"/>
          <w:b/>
          <w:szCs w:val="20"/>
        </w:rPr>
        <w:t xml:space="preserve"> A</w:t>
      </w:r>
    </w:p>
    <w:p w:rsidR="000B26F0" w:rsidRPr="00C730FB" w:rsidRDefault="000B26F0" w:rsidP="00612266">
      <w:pPr>
        <w:jc w:val="both"/>
        <w:rPr>
          <w:rFonts w:ascii="Verdana" w:hAnsi="Verdana"/>
          <w:color w:val="FF0000"/>
          <w:sz w:val="20"/>
          <w:szCs w:val="20"/>
        </w:rPr>
      </w:pPr>
      <w:r w:rsidRPr="00C730FB">
        <w:rPr>
          <w:rFonts w:ascii="Verdana" w:hAnsi="Verdana"/>
          <w:color w:val="FF0000"/>
          <w:sz w:val="20"/>
          <w:szCs w:val="20"/>
        </w:rPr>
        <w:t>Melbourne Water Deemed to Comply Checklist.</w:t>
      </w:r>
    </w:p>
    <w:p w:rsidR="00612266" w:rsidRPr="00E50B0B" w:rsidRDefault="000B26F0" w:rsidP="00612266">
      <w:pPr>
        <w:rPr>
          <w:rFonts w:ascii="Verdana" w:hAnsi="Verdana"/>
          <w:b/>
          <w:sz w:val="20"/>
          <w:szCs w:val="20"/>
        </w:rPr>
      </w:pPr>
      <w:r>
        <w:rPr>
          <w:rFonts w:ascii="Verdana" w:hAnsi="Verdana"/>
          <w:b/>
          <w:szCs w:val="20"/>
        </w:rPr>
        <w:t>Attachment</w:t>
      </w:r>
      <w:r w:rsidRPr="004D7F64">
        <w:rPr>
          <w:rFonts w:ascii="Verdana" w:hAnsi="Verdana"/>
          <w:b/>
          <w:szCs w:val="20"/>
        </w:rPr>
        <w:t xml:space="preserve"> B</w:t>
      </w:r>
      <w:r w:rsidR="00612266">
        <w:rPr>
          <w:color w:val="FF0000"/>
          <w:lang w:eastAsia="en-AU"/>
        </w:rPr>
        <w:br/>
      </w:r>
      <w:r w:rsidR="00612266" w:rsidRPr="00C730FB">
        <w:rPr>
          <w:rFonts w:ascii="Verdana" w:hAnsi="Verdana"/>
          <w:color w:val="FF0000"/>
          <w:sz w:val="20"/>
          <w:szCs w:val="20"/>
          <w:lang w:eastAsia="en-AU"/>
        </w:rPr>
        <w:t>Copies of hydrologic, hydraulic and water quality models.</w:t>
      </w:r>
    </w:p>
    <w:p w:rsidR="00612266" w:rsidRPr="00612266" w:rsidRDefault="00612266" w:rsidP="00612266">
      <w:pPr>
        <w:jc w:val="both"/>
        <w:rPr>
          <w:rFonts w:ascii="Verdana" w:hAnsi="Verdana"/>
          <w:b/>
          <w:szCs w:val="20"/>
        </w:rPr>
      </w:pPr>
      <w:r>
        <w:rPr>
          <w:rFonts w:ascii="Verdana" w:hAnsi="Verdana"/>
          <w:b/>
          <w:szCs w:val="20"/>
        </w:rPr>
        <w:t>Attachment C</w:t>
      </w:r>
    </w:p>
    <w:p w:rsidR="004D7F64" w:rsidRPr="00C730FB" w:rsidRDefault="004D7F64" w:rsidP="004D7F64">
      <w:pPr>
        <w:spacing w:after="0"/>
        <w:rPr>
          <w:rFonts w:ascii="Verdana" w:hAnsi="Verdana"/>
          <w:color w:val="FF0000"/>
          <w:sz w:val="20"/>
          <w:szCs w:val="20"/>
        </w:rPr>
      </w:pPr>
      <w:r w:rsidRPr="00C730FB">
        <w:rPr>
          <w:rFonts w:ascii="Verdana" w:hAnsi="Verdana"/>
          <w:color w:val="FF0000"/>
          <w:sz w:val="20"/>
          <w:szCs w:val="20"/>
        </w:rPr>
        <w:t>Functional design drawings:</w:t>
      </w:r>
    </w:p>
    <w:p w:rsidR="004D7F64" w:rsidRPr="00C730FB" w:rsidRDefault="004D7F64" w:rsidP="001F6A1E">
      <w:pPr>
        <w:pStyle w:val="ListParagraph"/>
        <w:numPr>
          <w:ilvl w:val="0"/>
          <w:numId w:val="28"/>
        </w:numPr>
        <w:jc w:val="both"/>
        <w:rPr>
          <w:rFonts w:ascii="Verdana" w:hAnsi="Verdana"/>
          <w:color w:val="FF0000"/>
          <w:sz w:val="20"/>
          <w:szCs w:val="20"/>
        </w:rPr>
      </w:pPr>
      <w:r w:rsidRPr="00C730FB">
        <w:rPr>
          <w:rFonts w:ascii="Verdana" w:hAnsi="Verdana"/>
          <w:color w:val="FF0000"/>
          <w:sz w:val="20"/>
          <w:szCs w:val="20"/>
        </w:rPr>
        <w:t>Scale plan(s) showing proposed surface levels (in m AHD) within and surrounding the wetlands (e.g. produced from earthworks model).  The plan(s) must show lines indicating TED</w:t>
      </w:r>
      <w:r w:rsidR="000A0B27">
        <w:rPr>
          <w:rFonts w:ascii="Verdana" w:hAnsi="Verdana"/>
          <w:color w:val="FF0000"/>
          <w:sz w:val="20"/>
          <w:szCs w:val="20"/>
        </w:rPr>
        <w:t>D</w:t>
      </w:r>
      <w:r w:rsidRPr="00C730FB">
        <w:rPr>
          <w:rFonts w:ascii="Verdana" w:hAnsi="Verdana"/>
          <w:color w:val="FF0000"/>
          <w:sz w:val="20"/>
          <w:szCs w:val="20"/>
        </w:rPr>
        <w:t>, NWL, the edge of each planting zone, maintenance access tracks and sediment dewatering areas, any existing or proposed services within the wetland reserve and locations of any edges that do not contain safety benches and will therefore be fenced.  Note that presence, alignment and estimate depth of underground services must be based on physical site proving (unobtrusive testing using a detector is acceptable)</w:t>
      </w:r>
    </w:p>
    <w:p w:rsidR="004D7F64" w:rsidRPr="00C730FB" w:rsidRDefault="004D7F64" w:rsidP="001F6A1E">
      <w:pPr>
        <w:pStyle w:val="ListParagraph"/>
        <w:numPr>
          <w:ilvl w:val="0"/>
          <w:numId w:val="28"/>
        </w:numPr>
        <w:jc w:val="both"/>
        <w:rPr>
          <w:rFonts w:ascii="Verdana" w:hAnsi="Verdana"/>
          <w:color w:val="FF0000"/>
          <w:sz w:val="20"/>
          <w:szCs w:val="20"/>
        </w:rPr>
      </w:pPr>
      <w:r w:rsidRPr="00C730FB">
        <w:rPr>
          <w:rFonts w:ascii="Verdana" w:hAnsi="Verdana"/>
          <w:color w:val="FF0000"/>
          <w:sz w:val="20"/>
          <w:szCs w:val="20"/>
        </w:rPr>
        <w:t>Indicative long section of sediment pond(s) and macrophyte zone(s) showing planting zones, topsoil, liner, peak 5,10 and 100 year ARI water level and the location and depth of any underground services.</w:t>
      </w:r>
    </w:p>
    <w:p w:rsidR="004D7F64" w:rsidRPr="00C730FB" w:rsidRDefault="004D7F64" w:rsidP="001F6A1E">
      <w:pPr>
        <w:pStyle w:val="ListParagraph"/>
        <w:numPr>
          <w:ilvl w:val="0"/>
          <w:numId w:val="28"/>
        </w:numPr>
        <w:jc w:val="both"/>
        <w:rPr>
          <w:rFonts w:ascii="Verdana" w:hAnsi="Verdana"/>
          <w:color w:val="FF0000"/>
          <w:sz w:val="20"/>
          <w:szCs w:val="20"/>
        </w:rPr>
      </w:pPr>
      <w:r w:rsidRPr="00C730FB">
        <w:rPr>
          <w:rFonts w:ascii="Verdana" w:hAnsi="Verdana"/>
          <w:color w:val="FF0000"/>
          <w:sz w:val="20"/>
          <w:szCs w:val="20"/>
        </w:rPr>
        <w:t>Indicative long section of the high flow bypass.</w:t>
      </w:r>
    </w:p>
    <w:p w:rsidR="004D7F64" w:rsidRPr="00C730FB" w:rsidRDefault="004D7F64" w:rsidP="001F6A1E">
      <w:pPr>
        <w:pStyle w:val="ListParagraph"/>
        <w:numPr>
          <w:ilvl w:val="0"/>
          <w:numId w:val="28"/>
        </w:numPr>
        <w:jc w:val="both"/>
        <w:rPr>
          <w:rFonts w:ascii="Verdana" w:hAnsi="Verdana"/>
          <w:color w:val="FF0000"/>
          <w:sz w:val="20"/>
          <w:szCs w:val="20"/>
        </w:rPr>
      </w:pPr>
      <w:r w:rsidRPr="00C730FB">
        <w:rPr>
          <w:rFonts w:ascii="Verdana" w:hAnsi="Verdana"/>
          <w:color w:val="FF0000"/>
          <w:sz w:val="20"/>
          <w:szCs w:val="20"/>
        </w:rPr>
        <w:t>Schematic dimensioned drawings with levels to “m AHD” of:</w:t>
      </w:r>
    </w:p>
    <w:p w:rsidR="004D7F64" w:rsidRPr="00C730FB" w:rsidRDefault="004D7F64" w:rsidP="0097786A">
      <w:pPr>
        <w:pStyle w:val="ListParagraph"/>
        <w:numPr>
          <w:ilvl w:val="0"/>
          <w:numId w:val="29"/>
        </w:numPr>
        <w:ind w:left="1134"/>
        <w:jc w:val="both"/>
        <w:rPr>
          <w:rFonts w:ascii="Verdana" w:hAnsi="Verdana"/>
          <w:color w:val="FF0000"/>
          <w:sz w:val="20"/>
          <w:szCs w:val="20"/>
        </w:rPr>
      </w:pPr>
      <w:r w:rsidRPr="00C730FB">
        <w:rPr>
          <w:rFonts w:ascii="Verdana" w:hAnsi="Verdana"/>
          <w:color w:val="FF0000"/>
          <w:sz w:val="20"/>
          <w:szCs w:val="20"/>
        </w:rPr>
        <w:t>Inlet to sediment pond</w:t>
      </w:r>
    </w:p>
    <w:p w:rsidR="004D7F64" w:rsidRPr="00C730FB" w:rsidRDefault="004D7F64" w:rsidP="0097786A">
      <w:pPr>
        <w:pStyle w:val="ListParagraph"/>
        <w:numPr>
          <w:ilvl w:val="0"/>
          <w:numId w:val="29"/>
        </w:numPr>
        <w:ind w:left="1134"/>
        <w:jc w:val="both"/>
        <w:rPr>
          <w:rFonts w:ascii="Verdana" w:hAnsi="Verdana"/>
          <w:color w:val="FF0000"/>
          <w:sz w:val="20"/>
          <w:szCs w:val="20"/>
        </w:rPr>
      </w:pPr>
      <w:r w:rsidRPr="00C730FB">
        <w:rPr>
          <w:rFonts w:ascii="Verdana" w:hAnsi="Verdana"/>
          <w:color w:val="FF0000"/>
          <w:sz w:val="20"/>
          <w:szCs w:val="20"/>
        </w:rPr>
        <w:t>Connection between the sediment pond and macrophyte zone</w:t>
      </w:r>
    </w:p>
    <w:p w:rsidR="004D7F64" w:rsidRPr="00C730FB" w:rsidRDefault="004D7F64" w:rsidP="0097786A">
      <w:pPr>
        <w:pStyle w:val="ListParagraph"/>
        <w:numPr>
          <w:ilvl w:val="0"/>
          <w:numId w:val="29"/>
        </w:numPr>
        <w:ind w:left="1134"/>
        <w:jc w:val="both"/>
        <w:rPr>
          <w:rFonts w:ascii="Verdana" w:hAnsi="Verdana"/>
          <w:color w:val="FF0000"/>
          <w:sz w:val="20"/>
          <w:szCs w:val="20"/>
        </w:rPr>
      </w:pPr>
      <w:r w:rsidRPr="00C730FB">
        <w:rPr>
          <w:rFonts w:ascii="Verdana" w:hAnsi="Verdana"/>
          <w:color w:val="FF0000"/>
          <w:sz w:val="20"/>
          <w:szCs w:val="20"/>
        </w:rPr>
        <w:t>Connection between the sediment pond and high flow bypass</w:t>
      </w:r>
    </w:p>
    <w:p w:rsidR="00714D6D" w:rsidRDefault="00714D6D" w:rsidP="0097786A">
      <w:pPr>
        <w:pStyle w:val="ListParagraph"/>
        <w:numPr>
          <w:ilvl w:val="0"/>
          <w:numId w:val="29"/>
        </w:numPr>
        <w:ind w:left="1134"/>
        <w:jc w:val="both"/>
        <w:rPr>
          <w:rFonts w:ascii="Verdana" w:hAnsi="Verdana"/>
          <w:color w:val="FF0000"/>
          <w:sz w:val="20"/>
          <w:szCs w:val="20"/>
        </w:rPr>
      </w:pPr>
      <w:r>
        <w:rPr>
          <w:rFonts w:ascii="Verdana" w:hAnsi="Verdana"/>
          <w:color w:val="FF0000"/>
          <w:sz w:val="20"/>
          <w:szCs w:val="20"/>
        </w:rPr>
        <w:t>Twin chamber outfall pit including side winding penstock and gate valves.</w:t>
      </w:r>
    </w:p>
    <w:p w:rsidR="004D7F64" w:rsidRPr="00C730FB" w:rsidRDefault="004D7F64" w:rsidP="0097786A">
      <w:pPr>
        <w:pStyle w:val="ListParagraph"/>
        <w:numPr>
          <w:ilvl w:val="0"/>
          <w:numId w:val="29"/>
        </w:numPr>
        <w:ind w:left="1134"/>
        <w:jc w:val="both"/>
        <w:rPr>
          <w:rFonts w:ascii="Verdana" w:hAnsi="Verdana"/>
          <w:color w:val="FF0000"/>
          <w:sz w:val="20"/>
          <w:szCs w:val="20"/>
        </w:rPr>
      </w:pPr>
      <w:r w:rsidRPr="00C730FB">
        <w:rPr>
          <w:rFonts w:ascii="Verdana" w:hAnsi="Verdana"/>
          <w:color w:val="FF0000"/>
          <w:sz w:val="20"/>
          <w:szCs w:val="20"/>
        </w:rPr>
        <w:t>Macrophtye zone overflow outlet</w:t>
      </w:r>
    </w:p>
    <w:p w:rsidR="004D7F64" w:rsidRPr="00C730FB" w:rsidRDefault="004D7F64" w:rsidP="0097786A">
      <w:pPr>
        <w:pStyle w:val="ListParagraph"/>
        <w:numPr>
          <w:ilvl w:val="0"/>
          <w:numId w:val="29"/>
        </w:numPr>
        <w:ind w:left="1134"/>
        <w:jc w:val="both"/>
        <w:rPr>
          <w:rFonts w:ascii="Verdana" w:hAnsi="Verdana"/>
          <w:color w:val="FF0000"/>
          <w:sz w:val="20"/>
          <w:szCs w:val="20"/>
        </w:rPr>
      </w:pPr>
      <w:r w:rsidRPr="00C730FB">
        <w:rPr>
          <w:rFonts w:ascii="Verdana" w:hAnsi="Verdana"/>
          <w:color w:val="FF0000"/>
          <w:sz w:val="20"/>
          <w:szCs w:val="20"/>
        </w:rPr>
        <w:t>Connection of wetland outlet(s) to downstream drain/waterway including the peak 1 year ARI water level in the downstream drain/waterway and the maximum high tide level (accounting for anticipated sea level rise)</w:t>
      </w:r>
    </w:p>
    <w:p w:rsidR="004D7F64" w:rsidRPr="00C730FB" w:rsidRDefault="004D7F64" w:rsidP="001F6A1E">
      <w:pPr>
        <w:pStyle w:val="ListParagraph"/>
        <w:numPr>
          <w:ilvl w:val="0"/>
          <w:numId w:val="30"/>
        </w:numPr>
        <w:rPr>
          <w:rFonts w:ascii="Verdana" w:hAnsi="Verdana"/>
          <w:color w:val="FF0000"/>
          <w:sz w:val="20"/>
          <w:szCs w:val="20"/>
        </w:rPr>
      </w:pPr>
      <w:r w:rsidRPr="00C730FB">
        <w:rPr>
          <w:rFonts w:ascii="Verdana" w:hAnsi="Verdana"/>
          <w:color w:val="FF0000"/>
          <w:sz w:val="20"/>
          <w:szCs w:val="20"/>
        </w:rPr>
        <w:t>Geo-referenced GIS (MapInfo) layers showing catchment boundary for each sediment pond (provide MapInfo tables)</w:t>
      </w:r>
    </w:p>
    <w:p w:rsidR="004D7F64" w:rsidRPr="007E40ED" w:rsidRDefault="004D7F64" w:rsidP="004D7F64">
      <w:pPr>
        <w:pStyle w:val="ListParagraph"/>
        <w:jc w:val="both"/>
        <w:rPr>
          <w:rFonts w:ascii="Verdana" w:hAnsi="Verdana"/>
          <w:color w:val="FF0000"/>
          <w:sz w:val="20"/>
          <w:szCs w:val="20"/>
        </w:rPr>
      </w:pPr>
    </w:p>
    <w:p w:rsidR="00DE460B" w:rsidRPr="00DE460B" w:rsidRDefault="00DE460B" w:rsidP="00DE460B">
      <w:pPr>
        <w:pStyle w:val="ListParagraph"/>
        <w:jc w:val="both"/>
        <w:rPr>
          <w:rFonts w:ascii="Verdana" w:hAnsi="Verdana"/>
          <w:color w:val="FF0000"/>
          <w:sz w:val="20"/>
          <w:szCs w:val="20"/>
        </w:rPr>
      </w:pPr>
    </w:p>
    <w:p w:rsidR="00DE460B" w:rsidRPr="00DE460B" w:rsidRDefault="00DE460B" w:rsidP="00DE460B">
      <w:pPr>
        <w:pStyle w:val="ListParagraph"/>
        <w:rPr>
          <w:rFonts w:ascii="Verdana" w:hAnsi="Verdana"/>
          <w:b/>
          <w:szCs w:val="20"/>
        </w:rPr>
      </w:pPr>
    </w:p>
    <w:p w:rsidR="004D7F64" w:rsidRPr="00720247" w:rsidRDefault="002E7E4B" w:rsidP="004D7F64">
      <w:pPr>
        <w:jc w:val="both"/>
        <w:rPr>
          <w:rFonts w:ascii="Verdana" w:hAnsi="Verdana"/>
          <w:b/>
          <w:szCs w:val="20"/>
        </w:rPr>
      </w:pPr>
      <w:r>
        <w:rPr>
          <w:rFonts w:ascii="Verdana" w:hAnsi="Verdana"/>
          <w:b/>
          <w:szCs w:val="20"/>
        </w:rPr>
        <w:t>Attachment</w:t>
      </w:r>
      <w:r w:rsidR="004D7F64">
        <w:rPr>
          <w:rFonts w:ascii="Verdana" w:hAnsi="Verdana"/>
          <w:b/>
          <w:szCs w:val="20"/>
        </w:rPr>
        <w:t xml:space="preserve"> </w:t>
      </w:r>
      <w:r w:rsidR="00DE460B">
        <w:rPr>
          <w:rFonts w:ascii="Verdana" w:hAnsi="Verdana"/>
          <w:b/>
          <w:szCs w:val="20"/>
        </w:rPr>
        <w:t>D</w:t>
      </w:r>
    </w:p>
    <w:p w:rsidR="004D7F64" w:rsidRPr="00C730FB" w:rsidRDefault="004D7F64" w:rsidP="004D7F64">
      <w:pPr>
        <w:pStyle w:val="ListParagraph"/>
        <w:numPr>
          <w:ilvl w:val="0"/>
          <w:numId w:val="21"/>
        </w:numPr>
        <w:rPr>
          <w:rFonts w:ascii="Verdana" w:hAnsi="Verdana"/>
          <w:b/>
          <w:sz w:val="20"/>
          <w:szCs w:val="20"/>
        </w:rPr>
      </w:pPr>
      <w:r w:rsidRPr="00C730FB">
        <w:rPr>
          <w:rFonts w:ascii="Verdana" w:hAnsi="Verdana"/>
          <w:color w:val="FF0000"/>
          <w:sz w:val="20"/>
          <w:szCs w:val="20"/>
        </w:rPr>
        <w:t>Landscape concept plans for surrounding areas.</w:t>
      </w:r>
    </w:p>
    <w:p w:rsidR="00C67072" w:rsidRDefault="00C67072" w:rsidP="00C67072">
      <w:pPr>
        <w:jc w:val="both"/>
        <w:rPr>
          <w:rFonts w:ascii="Verdana" w:hAnsi="Verdana"/>
          <w:b/>
          <w:szCs w:val="20"/>
        </w:rPr>
      </w:pPr>
    </w:p>
    <w:p w:rsidR="003D3AC9" w:rsidRPr="00720247" w:rsidRDefault="002E7E4B" w:rsidP="003D3AC9">
      <w:pPr>
        <w:jc w:val="both"/>
        <w:rPr>
          <w:rFonts w:ascii="Verdana" w:hAnsi="Verdana"/>
          <w:b/>
          <w:szCs w:val="20"/>
        </w:rPr>
      </w:pPr>
      <w:r>
        <w:rPr>
          <w:rFonts w:ascii="Verdana" w:hAnsi="Verdana"/>
          <w:b/>
          <w:szCs w:val="20"/>
        </w:rPr>
        <w:t>Attachment</w:t>
      </w:r>
      <w:r w:rsidR="003D3AC9">
        <w:rPr>
          <w:rFonts w:ascii="Verdana" w:hAnsi="Verdana"/>
          <w:b/>
          <w:szCs w:val="20"/>
        </w:rPr>
        <w:t xml:space="preserve"> </w:t>
      </w:r>
      <w:r w:rsidR="00DE460B">
        <w:rPr>
          <w:rFonts w:ascii="Verdana" w:hAnsi="Verdana"/>
          <w:b/>
          <w:szCs w:val="20"/>
        </w:rPr>
        <w:t>E</w:t>
      </w:r>
    </w:p>
    <w:p w:rsidR="003D3AC9" w:rsidRPr="00C730FB" w:rsidRDefault="003D3AC9" w:rsidP="00723806">
      <w:pPr>
        <w:rPr>
          <w:rFonts w:ascii="Verdana" w:hAnsi="Verdana"/>
          <w:b/>
          <w:color w:val="FF0000"/>
          <w:sz w:val="20"/>
          <w:szCs w:val="20"/>
        </w:rPr>
      </w:pPr>
      <w:r w:rsidRPr="00C730FB">
        <w:rPr>
          <w:rFonts w:ascii="Verdana" w:hAnsi="Verdana"/>
          <w:color w:val="FF0000"/>
          <w:sz w:val="20"/>
          <w:szCs w:val="20"/>
        </w:rPr>
        <w:lastRenderedPageBreak/>
        <w:t>Draft plan of wetland maintenance boundaries</w:t>
      </w:r>
      <w:r w:rsidR="00CF54D1" w:rsidRPr="00C730FB">
        <w:rPr>
          <w:rFonts w:ascii="Verdana" w:hAnsi="Verdana"/>
          <w:color w:val="FF0000"/>
          <w:sz w:val="20"/>
          <w:szCs w:val="20"/>
        </w:rPr>
        <w:t>.</w:t>
      </w:r>
    </w:p>
    <w:p w:rsidR="00CF54D1" w:rsidRPr="00720247" w:rsidRDefault="002E7E4B" w:rsidP="00CF54D1">
      <w:pPr>
        <w:jc w:val="both"/>
        <w:rPr>
          <w:rFonts w:ascii="Verdana" w:hAnsi="Verdana"/>
          <w:b/>
          <w:szCs w:val="20"/>
        </w:rPr>
      </w:pPr>
      <w:r>
        <w:rPr>
          <w:rFonts w:ascii="Verdana" w:hAnsi="Verdana"/>
          <w:b/>
          <w:szCs w:val="20"/>
        </w:rPr>
        <w:t>Attachment</w:t>
      </w:r>
      <w:r w:rsidR="00CF54D1">
        <w:rPr>
          <w:rFonts w:ascii="Verdana" w:hAnsi="Verdana"/>
          <w:b/>
          <w:szCs w:val="20"/>
        </w:rPr>
        <w:t xml:space="preserve"> </w:t>
      </w:r>
      <w:r w:rsidR="00DE460B">
        <w:rPr>
          <w:rFonts w:ascii="Verdana" w:hAnsi="Verdana"/>
          <w:b/>
          <w:szCs w:val="20"/>
        </w:rPr>
        <w:t>F</w:t>
      </w:r>
    </w:p>
    <w:p w:rsidR="00637A47" w:rsidRPr="00C730FB" w:rsidRDefault="00CF54D1" w:rsidP="00723806">
      <w:pPr>
        <w:jc w:val="both"/>
        <w:rPr>
          <w:rFonts w:ascii="Verdana" w:hAnsi="Verdana"/>
          <w:b/>
          <w:color w:val="FF0000"/>
          <w:sz w:val="20"/>
          <w:szCs w:val="20"/>
        </w:rPr>
      </w:pPr>
      <w:r w:rsidRPr="00C730FB">
        <w:rPr>
          <w:rFonts w:ascii="Verdana" w:hAnsi="Verdana"/>
          <w:color w:val="FF0000"/>
          <w:sz w:val="20"/>
          <w:szCs w:val="20"/>
        </w:rPr>
        <w:t>Maintenance agreement letters.</w:t>
      </w:r>
    </w:p>
    <w:p w:rsidR="00DE460B" w:rsidRDefault="002E7E4B" w:rsidP="00DE460B">
      <w:pPr>
        <w:jc w:val="both"/>
        <w:rPr>
          <w:rFonts w:ascii="Verdana" w:hAnsi="Verdana"/>
          <w:b/>
          <w:szCs w:val="20"/>
        </w:rPr>
      </w:pPr>
      <w:r>
        <w:rPr>
          <w:rFonts w:ascii="Verdana" w:hAnsi="Verdana"/>
          <w:b/>
          <w:szCs w:val="20"/>
        </w:rPr>
        <w:t>Attachment</w:t>
      </w:r>
      <w:r w:rsidR="00DE460B" w:rsidRPr="00DE460B">
        <w:rPr>
          <w:rFonts w:ascii="Verdana" w:hAnsi="Verdana"/>
          <w:b/>
          <w:szCs w:val="20"/>
        </w:rPr>
        <w:t xml:space="preserve"> </w:t>
      </w:r>
      <w:r w:rsidR="000A5E5C">
        <w:rPr>
          <w:rFonts w:ascii="Verdana" w:hAnsi="Verdana"/>
          <w:b/>
          <w:szCs w:val="20"/>
        </w:rPr>
        <w:t>G</w:t>
      </w:r>
      <w:r w:rsidR="00DE460B" w:rsidRPr="00DE460B">
        <w:rPr>
          <w:rFonts w:ascii="Verdana" w:hAnsi="Verdana"/>
          <w:b/>
          <w:szCs w:val="20"/>
        </w:rPr>
        <w:t xml:space="preserve"> </w:t>
      </w:r>
    </w:p>
    <w:p w:rsidR="00DE460B" w:rsidRPr="00C730FB" w:rsidRDefault="00637A47" w:rsidP="00723806">
      <w:pPr>
        <w:jc w:val="both"/>
        <w:rPr>
          <w:rFonts w:ascii="Verdana" w:hAnsi="Verdana"/>
          <w:color w:val="FF0000"/>
          <w:sz w:val="20"/>
          <w:szCs w:val="20"/>
        </w:rPr>
      </w:pPr>
      <w:r w:rsidRPr="00C730FB">
        <w:rPr>
          <w:rFonts w:ascii="Verdana" w:hAnsi="Verdana"/>
          <w:color w:val="FF0000"/>
          <w:sz w:val="20"/>
          <w:szCs w:val="20"/>
        </w:rPr>
        <w:t>Functional</w:t>
      </w:r>
      <w:r w:rsidR="00DE460B" w:rsidRPr="00C730FB">
        <w:rPr>
          <w:rFonts w:ascii="Verdana" w:hAnsi="Verdana"/>
          <w:color w:val="FF0000"/>
          <w:sz w:val="20"/>
          <w:szCs w:val="20"/>
        </w:rPr>
        <w:t xml:space="preserve"> Design Calculation Summary Table</w:t>
      </w:r>
    </w:p>
    <w:p w:rsidR="00720247" w:rsidRDefault="00720247" w:rsidP="00720247">
      <w:pPr>
        <w:jc w:val="both"/>
        <w:rPr>
          <w:rFonts w:ascii="Verdana" w:hAnsi="Verdana"/>
          <w:color w:val="FF0000"/>
          <w:sz w:val="20"/>
          <w:szCs w:val="20"/>
        </w:rPr>
      </w:pPr>
    </w:p>
    <w:p w:rsidR="00720247" w:rsidRDefault="00720247" w:rsidP="00720247">
      <w:pPr>
        <w:jc w:val="both"/>
        <w:rPr>
          <w:rFonts w:ascii="Verdana" w:hAnsi="Verdana"/>
          <w:color w:val="FF0000"/>
          <w:sz w:val="20"/>
          <w:szCs w:val="20"/>
        </w:rPr>
      </w:pPr>
    </w:p>
    <w:p w:rsidR="00EE3A54" w:rsidRDefault="00EE3A54" w:rsidP="00720247">
      <w:pPr>
        <w:jc w:val="both"/>
        <w:rPr>
          <w:rFonts w:ascii="Verdana" w:hAnsi="Verdana"/>
          <w:color w:val="FF0000"/>
          <w:sz w:val="20"/>
          <w:szCs w:val="20"/>
        </w:rPr>
      </w:pPr>
    </w:p>
    <w:p w:rsidR="00EE3A54" w:rsidRDefault="00EE3A54" w:rsidP="00720247">
      <w:pPr>
        <w:jc w:val="both"/>
        <w:rPr>
          <w:rFonts w:ascii="Verdana" w:hAnsi="Verdana"/>
          <w:color w:val="FF0000"/>
          <w:sz w:val="20"/>
          <w:szCs w:val="20"/>
        </w:rPr>
        <w:sectPr w:rsidR="00EE3A54">
          <w:pgSz w:w="11906" w:h="16838"/>
          <w:pgMar w:top="1440" w:right="1440" w:bottom="1440" w:left="1440" w:header="708" w:footer="708" w:gutter="0"/>
          <w:cols w:space="708"/>
          <w:docGrid w:linePitch="360"/>
        </w:sectPr>
      </w:pPr>
    </w:p>
    <w:p w:rsidR="00EE3A54" w:rsidRPr="00EE3A54" w:rsidRDefault="00EE3A54" w:rsidP="00EE3A54">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sidRPr="00EE3A54">
        <w:rPr>
          <w:noProof/>
          <w:sz w:val="20"/>
          <w:lang w:eastAsia="en-AU"/>
        </w:rPr>
        <w:lastRenderedPageBreak/>
        <mc:AlternateContent>
          <mc:Choice Requires="wpg">
            <w:drawing>
              <wp:anchor distT="0" distB="0" distL="114300" distR="114300" simplePos="0" relativeHeight="251661312" behindDoc="0" locked="1" layoutInCell="1" allowOverlap="1" wp14:anchorId="5BC20F63" wp14:editId="3ED52C79">
                <wp:simplePos x="0" y="0"/>
                <wp:positionH relativeFrom="page">
                  <wp:posOffset>1038225</wp:posOffset>
                </wp:positionH>
                <wp:positionV relativeFrom="page">
                  <wp:posOffset>990600</wp:posOffset>
                </wp:positionV>
                <wp:extent cx="1610995" cy="377190"/>
                <wp:effectExtent l="0" t="0" r="8255" b="3810"/>
                <wp:wrapNone/>
                <wp:docPr id="21" name="Logo_art_pg1_melbWa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377190"/>
                          <a:chOff x="4535" y="725"/>
                          <a:chExt cx="2495" cy="588"/>
                        </a:xfrm>
                      </wpg:grpSpPr>
                      <wps:wsp>
                        <wps:cNvPr id="22"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rkBlue_MelbWater"/>
                        <wps:cNvSpPr>
                          <a:spLocks noEditPoints="1"/>
                        </wps:cNvSpPr>
                        <wps:spPr bwMode="auto">
                          <a:xfrm>
                            <a:off x="5227" y="725"/>
                            <a:ext cx="1803"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_art_pg1_melbWater" o:spid="_x0000_s1026" style="position:absolute;margin-left:81.75pt;margin-top:78pt;width:126.85pt;height:29.7pt;z-index:251661312;mso-position-horizontal-relative:page;mso-position-vertical-relative:page" coordorigin="4535,725" coordsize="249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">
                <v:shape id="liteBlue_Block" o:spid="_x0000_s1027" style="position:absolute;left:4535;top:823;width:583;height:485;visibility:visible;mso-wrap-style:square;v-text-anchor:top" coordsize="1890,1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x8MA&#10;AADbAAAADwAAAGRycy9kb3ducmV2LnhtbESPQUsDMRSE74L/ITzBm826QpG1adFKxUIPdtuDx8fm&#10;Nbt030vYpO36701B8DjMzDfMbDFyr840xM6LgcdJAYqk8bYTZ2C/Wz08g4oJxWLvhQz8UITF/PZm&#10;hpX1F9nSuU5OZYjECg20KYVK69i0xBgnPpBk7+AHxpTl4LQd8JLh3OuyKKaasZO80GKgZUvNsT6x&#10;gff1k4T0sSuR+ZvDfvPl3pbOmPu78fUFVKIx/Yf/2p/WQFnC9Uv+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d/x8MAAADbAAAADwAAAAAAAAAAAAAAAACYAgAAZHJzL2Rv&#10;d25yZXYueG1sUEsFBgAAAAAEAAQA9QAAAIgDA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ZUcQA&#10;AADbAAAADwAAAGRycy9kb3ducmV2LnhtbESPQWvCQBSE7wX/w/KEXopuaotIdA0lIJZeStWLt0f2&#10;mcTsvg3ZjcZ/7xYEj8PMfMOsssEacaHO144VvE8TEMSF0zWXCg77zWQBwgdkjcYxKbiRh2w9ellh&#10;qt2V/+iyC6WIEPYpKqhCaFMpfVGRRT91LXH0Tq6zGKLsSqk7vEa4NXKWJHNpsea4UGFLeUVFs+tt&#10;pBybvP05nOujnH/qfXgz/fbXKPU6Hr6WIAIN4Rl+tL+1gtkH/H+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02VHEAAAA2wAAAA8AAAAAAAAAAAAAAAAAmAIAAGRycy9k&#10;b3ducmV2LnhtbFBLBQYAAAAABAAEAPUAAACJAw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A8QA&#10;AADbAAAADwAAAGRycy9kb3ducmV2LnhtbESPQWvCQBSE7wX/w/IEL0U3apUQXUWEovRmFPT4yD6z&#10;wezbkN3G9N93hUKPw8x8w6y3va1FR62vHCuYThIQxIXTFZcKLufPcQrCB2SNtWNS8EMetpvB2xoz&#10;7Z58oi4PpYgQ9hkqMCE0mZS+MGTRT1xDHL27ay2GKNtS6hafEW5rOUuSpbRYcVww2NDeUPHIv62C&#10;e1eYfJ+m9tRf51+HxeI2fX8clRoN+90KRKA+/If/2ketYPYBr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CgPEAAAA2wAAAA8AAAAAAAAAAAAAAAAAmAIAAGRycy9k&#10;b3ducmV2LnhtbFBLBQYAAAAABAAEAPUAAACJAw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227;top:725;width:1803;height:588;visibility:visible;mso-wrap-style:square;v-text-anchor:top" coordsize="5845,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AxMUA&#10;AADbAAAADwAAAGRycy9kb3ducmV2LnhtbESPT2sCMRTE70K/Q3gFb5p1pVK2RrGCpaeCf3rw9tg8&#10;N6ubl22Srtt++kYQehxm5jfMfNnbRnTkQ+1YwWScgSAuna65UnDYb0bPIEJE1tg4JgU/FGC5eBjM&#10;sdDuylvqdrESCcKhQAUmxraQMpSGLIaxa4mTd3LeYkzSV1J7vCa4bWSeZTNpsea0YLCltaHysvu2&#10;CjL/OzkcX8/mY+rbL6O7t+PnPldq+NivXkBE6uN/+N5+1wryJ7h9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ADExQAAANsAAAAPAAAAAAAAAAAAAAAAAJgCAABkcnMv&#10;ZG93bnJldi54bWxQSwUGAAAAAAQABAD1AAAAigM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2,263;150,263;48,263;440,144;440,144;302,166;499,175;443,199;588,263;529,263;747,167;679,189;679,95;726,267;623,264;965,166;927,229;927,63;1229,68;1138,226;1056,68;1177,232;1229,68;1322,167;1379,64;1316,68;1406,263;1497,104;1579,263;1458,99;1406,263;1667,144;1706,268;1803,167;1709,228;69,583;212,583;286,320;147,320;1,320;387,525;459,487;396,587;459,449;333,441;515,545;565,519;666,542;622,426;622,388;567,388;565,426;783,420;879,523;786,383;743,495;879,523;969,487;1027,384;963,388" o:connectangles="0,0,0,0,0,0,0,0,0,0,0,0,0,0,0,0,0,0,0,0,0,0,0,0,0,0,0,0,0,0,0,0,0,0,0,0,0,0,0,0,0,0,0,0,0,0,0,0,0,0,0,0,0,0,0,0,0,0,0,0,0"/>
                  <o:lock v:ext="edit" verticies="t"/>
                </v:shape>
                <w10:wrap anchorx="page" anchory="page"/>
                <w10:anchorlock/>
              </v:group>
            </w:pict>
          </mc:Fallback>
        </mc:AlternateContent>
      </w:r>
      <w:r w:rsidRPr="00EE3A54">
        <w:rPr>
          <w:rFonts w:ascii="Verdana" w:hAnsi="Verdana" w:cs="Verdana"/>
          <w:color w:val="FFFFFF" w:themeColor="background1"/>
          <w:sz w:val="36"/>
          <w:szCs w:val="16"/>
        </w:rPr>
        <w:t xml:space="preserve">Functional Design </w:t>
      </w:r>
    </w:p>
    <w:p w:rsidR="00EE3A54" w:rsidRPr="00EE3A54" w:rsidRDefault="00EE3A54" w:rsidP="00EE3A54">
      <w:pPr>
        <w:pBdr>
          <w:top w:val="single" w:sz="4" w:space="1" w:color="auto"/>
          <w:left w:val="single" w:sz="4" w:space="0" w:color="auto"/>
          <w:bottom w:val="single" w:sz="4" w:space="1" w:color="auto"/>
          <w:right w:val="single" w:sz="4" w:space="4" w:color="auto"/>
        </w:pBdr>
        <w:shd w:val="clear" w:color="auto" w:fill="000000" w:themeFill="text1"/>
        <w:autoSpaceDE w:val="0"/>
        <w:autoSpaceDN w:val="0"/>
        <w:adjustRightInd w:val="0"/>
        <w:spacing w:after="0" w:line="240" w:lineRule="auto"/>
        <w:ind w:left="3402"/>
        <w:jc w:val="right"/>
        <w:rPr>
          <w:rFonts w:ascii="Verdana" w:hAnsi="Verdana" w:cs="Verdana"/>
          <w:color w:val="FFFFFF" w:themeColor="background1"/>
          <w:sz w:val="36"/>
          <w:szCs w:val="16"/>
        </w:rPr>
      </w:pPr>
      <w:r w:rsidRPr="00EE3A54">
        <w:rPr>
          <w:rFonts w:ascii="Verdana" w:hAnsi="Verdana" w:cs="Verdana"/>
          <w:color w:val="FFFFFF" w:themeColor="background1"/>
          <w:sz w:val="36"/>
          <w:szCs w:val="16"/>
        </w:rPr>
        <w:t xml:space="preserve">Calculation Summary Table </w:t>
      </w:r>
    </w:p>
    <w:p w:rsidR="00EE3A54" w:rsidRPr="00EE3A54" w:rsidRDefault="00EE3A54" w:rsidP="00EE3A54">
      <w:pPr>
        <w:autoSpaceDE w:val="0"/>
        <w:autoSpaceDN w:val="0"/>
        <w:adjustRightInd w:val="0"/>
        <w:spacing w:after="0" w:line="240" w:lineRule="auto"/>
        <w:rPr>
          <w:rFonts w:ascii="Verdana" w:hAnsi="Verdana" w:cs="Verdana"/>
          <w:color w:val="000000"/>
          <w:sz w:val="16"/>
          <w:szCs w:val="16"/>
        </w:rPr>
      </w:pPr>
    </w:p>
    <w:p w:rsidR="00EE3A54" w:rsidRPr="00EE3A54" w:rsidRDefault="00EE3A54" w:rsidP="00EE3A54">
      <w:pPr>
        <w:autoSpaceDE w:val="0"/>
        <w:autoSpaceDN w:val="0"/>
        <w:adjustRightInd w:val="0"/>
        <w:spacing w:after="0" w:line="240" w:lineRule="auto"/>
        <w:rPr>
          <w:rFonts w:ascii="Verdana" w:hAnsi="Verdana" w:cs="Verdana"/>
          <w:color w:val="000000"/>
          <w:sz w:val="16"/>
          <w:szCs w:val="16"/>
        </w:rPr>
      </w:pPr>
    </w:p>
    <w:p w:rsidR="00EE3A54" w:rsidRPr="00EE3A54" w:rsidRDefault="00EE3A54" w:rsidP="00EE3A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EE3A54" w:rsidRPr="00EE3A54" w:rsidRDefault="00EE3A54" w:rsidP="00EE3A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Verdana" w:hAnsi="Verdana"/>
          <w:sz w:val="20"/>
          <w:szCs w:val="20"/>
        </w:rPr>
      </w:pPr>
      <w:r w:rsidRPr="00EE3A54">
        <w:rPr>
          <w:rFonts w:ascii="Verdana" w:hAnsi="Verdana"/>
          <w:sz w:val="20"/>
          <w:szCs w:val="20"/>
        </w:rPr>
        <w:t>This template should be refined to be site specific for each functional design submitted to Melbourne Water as part of the Design Acceptance Process for Constructed Wetlands.</w:t>
      </w:r>
    </w:p>
    <w:p w:rsidR="00EE3A54" w:rsidRPr="00EE3A54" w:rsidRDefault="00EE3A54" w:rsidP="00EE3A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Verdana" w:hAnsi="Verdana" w:cs="Verdana"/>
          <w:color w:val="000000"/>
          <w:sz w:val="16"/>
          <w:szCs w:val="16"/>
        </w:rPr>
      </w:pPr>
    </w:p>
    <w:p w:rsidR="00EE3A54" w:rsidRPr="00EE3A54" w:rsidRDefault="00EE3A54" w:rsidP="00EE3A54">
      <w:pPr>
        <w:spacing w:after="0" w:line="300" w:lineRule="atLeast"/>
        <w:ind w:right="-34"/>
        <w:jc w:val="both"/>
        <w:rPr>
          <w:rFonts w:ascii="Verdana" w:hAnsi="Verdana" w:cs="Verdana"/>
          <w:b/>
          <w:bCs/>
          <w:sz w:val="20"/>
          <w:szCs w:val="20"/>
          <w:lang w:eastAsia="en-AU"/>
        </w:rPr>
      </w:pPr>
    </w:p>
    <w:tbl>
      <w:tblPr>
        <w:tblStyle w:val="TableGrid1"/>
        <w:tblW w:w="0" w:type="auto"/>
        <w:tblLook w:val="04A0" w:firstRow="1" w:lastRow="0" w:firstColumn="1" w:lastColumn="0" w:noHBand="0" w:noVBand="1"/>
      </w:tblPr>
      <w:tblGrid>
        <w:gridCol w:w="1384"/>
        <w:gridCol w:w="1418"/>
        <w:gridCol w:w="141"/>
        <w:gridCol w:w="2824"/>
        <w:gridCol w:w="1429"/>
        <w:gridCol w:w="2046"/>
      </w:tblGrid>
      <w:tr w:rsidR="00EE3A54" w:rsidRPr="00EE3A54" w:rsidTr="00AE28D1">
        <w:tc>
          <w:tcPr>
            <w:tcW w:w="1384" w:type="dxa"/>
            <w:tcBorders>
              <w:top w:val="single" w:sz="4" w:space="0" w:color="auto"/>
              <w:left w:val="single" w:sz="4" w:space="0" w:color="auto"/>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Address:</w:t>
            </w:r>
          </w:p>
        </w:tc>
        <w:tc>
          <w:tcPr>
            <w:tcW w:w="4383" w:type="dxa"/>
            <w:gridSpan w:val="3"/>
            <w:tcBorders>
              <w:top w:val="single" w:sz="4" w:space="0" w:color="auto"/>
              <w:left w:val="nil"/>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c>
          <w:tcPr>
            <w:tcW w:w="1429" w:type="dxa"/>
            <w:tcBorders>
              <w:top w:val="single" w:sz="4" w:space="0" w:color="auto"/>
              <w:left w:val="nil"/>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Melways Ref:</w:t>
            </w:r>
          </w:p>
        </w:tc>
        <w:tc>
          <w:tcPr>
            <w:tcW w:w="2046" w:type="dxa"/>
            <w:tcBorders>
              <w:top w:val="single" w:sz="4" w:space="0" w:color="auto"/>
              <w:left w:val="nil"/>
              <w:bottom w:val="nil"/>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2943" w:type="dxa"/>
            <w:gridSpan w:val="3"/>
            <w:tcBorders>
              <w:top w:val="nil"/>
              <w:left w:val="single" w:sz="4" w:space="0" w:color="auto"/>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Project title &amp; job description:</w:t>
            </w:r>
          </w:p>
        </w:tc>
        <w:tc>
          <w:tcPr>
            <w:tcW w:w="6299" w:type="dxa"/>
            <w:gridSpan w:val="3"/>
            <w:tcBorders>
              <w:top w:val="nil"/>
              <w:left w:val="nil"/>
              <w:bottom w:val="nil"/>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1384" w:type="dxa"/>
            <w:tcBorders>
              <w:top w:val="nil"/>
              <w:left w:val="single" w:sz="4" w:space="0" w:color="auto"/>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Developer:</w:t>
            </w:r>
          </w:p>
        </w:tc>
        <w:tc>
          <w:tcPr>
            <w:tcW w:w="7858" w:type="dxa"/>
            <w:gridSpan w:val="5"/>
            <w:tcBorders>
              <w:top w:val="nil"/>
              <w:left w:val="nil"/>
              <w:bottom w:val="nil"/>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1384" w:type="dxa"/>
            <w:tcBorders>
              <w:top w:val="nil"/>
              <w:left w:val="single" w:sz="4" w:space="0" w:color="auto"/>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Consultant:</w:t>
            </w:r>
          </w:p>
        </w:tc>
        <w:tc>
          <w:tcPr>
            <w:tcW w:w="7858" w:type="dxa"/>
            <w:gridSpan w:val="5"/>
            <w:tcBorders>
              <w:top w:val="nil"/>
              <w:left w:val="nil"/>
              <w:bottom w:val="nil"/>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1384" w:type="dxa"/>
            <w:tcBorders>
              <w:top w:val="nil"/>
              <w:left w:val="single" w:sz="4" w:space="0" w:color="auto"/>
              <w:bottom w:val="single" w:sz="4" w:space="0" w:color="auto"/>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Date:</w:t>
            </w:r>
          </w:p>
        </w:tc>
        <w:tc>
          <w:tcPr>
            <w:tcW w:w="7858" w:type="dxa"/>
            <w:gridSpan w:val="5"/>
            <w:tcBorders>
              <w:top w:val="nil"/>
              <w:left w:val="nil"/>
              <w:bottom w:val="single" w:sz="4" w:space="0" w:color="auto"/>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9242" w:type="dxa"/>
            <w:gridSpan w:val="6"/>
            <w:tcBorders>
              <w:top w:val="single" w:sz="4" w:space="0" w:color="auto"/>
              <w:left w:val="nil"/>
              <w:bottom w:val="single" w:sz="4" w:space="0" w:color="auto"/>
              <w:right w:val="nil"/>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5767" w:type="dxa"/>
            <w:gridSpan w:val="4"/>
            <w:tcBorders>
              <w:top w:val="single" w:sz="4" w:space="0" w:color="auto"/>
              <w:left w:val="single" w:sz="4" w:space="0" w:color="auto"/>
              <w:bottom w:val="nil"/>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MUSIC modelling rainfall station (include name and number):</w:t>
            </w:r>
          </w:p>
        </w:tc>
        <w:tc>
          <w:tcPr>
            <w:tcW w:w="3475" w:type="dxa"/>
            <w:gridSpan w:val="2"/>
            <w:tcBorders>
              <w:top w:val="single" w:sz="4" w:space="0" w:color="auto"/>
              <w:left w:val="nil"/>
              <w:bottom w:val="nil"/>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r w:rsidR="00EE3A54" w:rsidRPr="00EE3A54" w:rsidTr="00AE28D1">
        <w:tc>
          <w:tcPr>
            <w:tcW w:w="2802" w:type="dxa"/>
            <w:gridSpan w:val="2"/>
            <w:tcBorders>
              <w:top w:val="nil"/>
              <w:left w:val="single" w:sz="4" w:space="0" w:color="auto"/>
              <w:bottom w:val="single" w:sz="4" w:space="0" w:color="auto"/>
              <w:right w:val="nil"/>
            </w:tcBorders>
            <w:shd w:val="clear" w:color="auto" w:fill="FFFFFF" w:themeFill="background1"/>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MUSIC modelling time step:</w:t>
            </w:r>
          </w:p>
        </w:tc>
        <w:tc>
          <w:tcPr>
            <w:tcW w:w="6440" w:type="dxa"/>
            <w:gridSpan w:val="4"/>
            <w:tcBorders>
              <w:top w:val="nil"/>
              <w:left w:val="nil"/>
              <w:bottom w:val="single" w:sz="4" w:space="0" w:color="auto"/>
              <w:right w:val="single" w:sz="4" w:space="0" w:color="auto"/>
            </w:tcBorders>
            <w:shd w:val="clear" w:color="auto" w:fill="FFFFFF" w:themeFill="background1"/>
          </w:tcPr>
          <w:p w:rsidR="00EE3A54" w:rsidRPr="00EE3A54" w:rsidRDefault="00EE3A54" w:rsidP="00EE3A54">
            <w:pPr>
              <w:spacing w:line="300" w:lineRule="atLeast"/>
              <w:ind w:right="-34"/>
              <w:jc w:val="both"/>
              <w:rPr>
                <w:rFonts w:ascii="Verdana" w:hAnsi="Verdana"/>
                <w:sz w:val="16"/>
                <w:szCs w:val="20"/>
              </w:rPr>
            </w:pPr>
          </w:p>
        </w:tc>
      </w:tr>
    </w:tbl>
    <w:p w:rsidR="00EE3A54" w:rsidRPr="00EE3A54" w:rsidRDefault="00EE3A54" w:rsidP="00EE3A54">
      <w:pPr>
        <w:spacing w:after="0" w:line="300" w:lineRule="atLeast"/>
        <w:ind w:right="-34"/>
        <w:jc w:val="both"/>
        <w:rPr>
          <w:rFonts w:ascii="Verdana" w:hAnsi="Verdana"/>
          <w:sz w:val="18"/>
          <w:szCs w:val="20"/>
        </w:rPr>
      </w:pPr>
    </w:p>
    <w:p w:rsidR="00EE3A54" w:rsidRPr="00EE3A54" w:rsidRDefault="00EE3A54" w:rsidP="00EE3A54">
      <w:pPr>
        <w:spacing w:after="0" w:line="300" w:lineRule="atLeast"/>
        <w:ind w:right="-34"/>
        <w:jc w:val="both"/>
        <w:rPr>
          <w:rFonts w:ascii="Verdana" w:hAnsi="Verdana"/>
          <w:sz w:val="18"/>
          <w:szCs w:val="20"/>
        </w:rPr>
      </w:pPr>
    </w:p>
    <w:tbl>
      <w:tblPr>
        <w:tblStyle w:val="TableGrid1"/>
        <w:tblW w:w="0" w:type="auto"/>
        <w:tblLook w:val="04A0" w:firstRow="1" w:lastRow="0" w:firstColumn="1" w:lastColumn="0" w:noHBand="0" w:noVBand="1"/>
      </w:tblPr>
      <w:tblGrid>
        <w:gridCol w:w="5495"/>
        <w:gridCol w:w="3747"/>
      </w:tblGrid>
      <w:tr w:rsidR="00EE3A54" w:rsidRPr="00EE3A54" w:rsidTr="00AE28D1">
        <w:tc>
          <w:tcPr>
            <w:tcW w:w="5495" w:type="dxa"/>
            <w:shd w:val="clear" w:color="auto" w:fill="BFBFBF" w:themeFill="background1" w:themeFillShade="BF"/>
          </w:tcPr>
          <w:p w:rsidR="00EE3A54" w:rsidRPr="00EE3A54" w:rsidRDefault="00EE3A54" w:rsidP="00EE3A54">
            <w:pPr>
              <w:spacing w:line="300" w:lineRule="atLeast"/>
              <w:ind w:right="-34"/>
              <w:jc w:val="both"/>
              <w:rPr>
                <w:rFonts w:ascii="Verdana" w:hAnsi="Verdana"/>
                <w:b/>
                <w:sz w:val="16"/>
                <w:szCs w:val="20"/>
              </w:rPr>
            </w:pPr>
            <w:r w:rsidRPr="00EE3A54">
              <w:rPr>
                <w:rFonts w:ascii="Verdana" w:hAnsi="Verdana"/>
                <w:b/>
                <w:sz w:val="16"/>
                <w:szCs w:val="20"/>
              </w:rPr>
              <w:t>Calculation Task</w:t>
            </w:r>
          </w:p>
        </w:tc>
        <w:tc>
          <w:tcPr>
            <w:tcW w:w="3747" w:type="dxa"/>
            <w:shd w:val="clear" w:color="auto" w:fill="BFBFBF" w:themeFill="background1" w:themeFillShade="BF"/>
            <w:vAlign w:val="center"/>
          </w:tcPr>
          <w:p w:rsidR="00EE3A54" w:rsidRPr="00EE3A54" w:rsidRDefault="00EE3A54" w:rsidP="00EE3A54">
            <w:pPr>
              <w:spacing w:line="300" w:lineRule="atLeast"/>
              <w:ind w:right="-34"/>
              <w:rPr>
                <w:rFonts w:ascii="Verdana" w:hAnsi="Verdana"/>
                <w:b/>
                <w:sz w:val="16"/>
                <w:szCs w:val="20"/>
              </w:rPr>
            </w:pPr>
            <w:r w:rsidRPr="00EE3A54">
              <w:rPr>
                <w:rFonts w:ascii="Verdana" w:hAnsi="Verdana"/>
                <w:b/>
                <w:sz w:val="16"/>
                <w:szCs w:val="20"/>
              </w:rPr>
              <w:t>Results / Outcome</w:t>
            </w:r>
          </w:p>
        </w:tc>
      </w:tr>
      <w:tr w:rsidR="00EE3A54" w:rsidRPr="00EE3A54" w:rsidTr="00AE28D1">
        <w:tc>
          <w:tcPr>
            <w:tcW w:w="9242" w:type="dxa"/>
            <w:gridSpan w:val="2"/>
            <w:tcBorders>
              <w:top w:val="nil"/>
              <w:left w:val="single" w:sz="4" w:space="0" w:color="auto"/>
              <w:bottom w:val="nil"/>
              <w:right w:val="single" w:sz="4" w:space="0" w:color="auto"/>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t>Catchment Characteristics</w:t>
            </w:r>
          </w:p>
        </w:tc>
      </w:tr>
      <w:tr w:rsidR="00637A47" w:rsidRPr="00EE3A54" w:rsidTr="00AE28D1">
        <w:tc>
          <w:tcPr>
            <w:tcW w:w="9242" w:type="dxa"/>
            <w:gridSpan w:val="2"/>
            <w:tcBorders>
              <w:top w:val="nil"/>
              <w:left w:val="single" w:sz="4" w:space="0" w:color="auto"/>
              <w:bottom w:val="nil"/>
              <w:right w:val="single" w:sz="4" w:space="0" w:color="auto"/>
            </w:tcBorders>
          </w:tcPr>
          <w:p w:rsidR="00637A47" w:rsidRPr="00EE3A54" w:rsidRDefault="00637A47" w:rsidP="00637A47">
            <w:pPr>
              <w:spacing w:line="300" w:lineRule="atLeast"/>
              <w:ind w:right="-34"/>
              <w:contextualSpacing/>
              <w:jc w:val="both"/>
              <w:rPr>
                <w:rFonts w:ascii="Verdana" w:hAnsi="Verdana"/>
                <w:b/>
                <w:sz w:val="16"/>
                <w:szCs w:val="16"/>
              </w:rPr>
            </w:pPr>
          </w:p>
        </w:tc>
      </w:tr>
    </w:tbl>
    <w:tbl>
      <w:tblPr>
        <w:tblStyle w:val="TableGrid"/>
        <w:tblW w:w="0" w:type="auto"/>
        <w:tblLook w:val="04A0" w:firstRow="1" w:lastRow="0" w:firstColumn="1" w:lastColumn="0" w:noHBand="0" w:noVBand="1"/>
      </w:tblPr>
      <w:tblGrid>
        <w:gridCol w:w="1370"/>
        <w:gridCol w:w="1300"/>
        <w:gridCol w:w="1306"/>
        <w:gridCol w:w="1294"/>
        <w:gridCol w:w="1272"/>
        <w:gridCol w:w="1271"/>
        <w:gridCol w:w="1429"/>
      </w:tblGrid>
      <w:tr w:rsidR="00637A47" w:rsidTr="006841A6">
        <w:tc>
          <w:tcPr>
            <w:tcW w:w="1370" w:type="dxa"/>
            <w:vMerge w:val="restart"/>
            <w:tcBorders>
              <w:top w:val="single" w:sz="4" w:space="0" w:color="auto"/>
              <w:left w:val="single" w:sz="4" w:space="0" w:color="auto"/>
              <w:right w:val="single" w:sz="4" w:space="0" w:color="auto"/>
            </w:tcBorders>
          </w:tcPr>
          <w:p w:rsidR="00637A47" w:rsidRPr="00891EF6" w:rsidRDefault="00637A47" w:rsidP="006841A6">
            <w:pPr>
              <w:spacing w:before="60"/>
              <w:rPr>
                <w:rFonts w:ascii="Verdana" w:hAnsi="Verdana"/>
                <w:sz w:val="16"/>
                <w:szCs w:val="16"/>
              </w:rPr>
            </w:pPr>
            <w:r>
              <w:rPr>
                <w:rFonts w:ascii="Verdana" w:hAnsi="Verdana"/>
                <w:sz w:val="16"/>
                <w:szCs w:val="16"/>
              </w:rPr>
              <w:t>Subcatchment</w:t>
            </w:r>
          </w:p>
        </w:tc>
        <w:tc>
          <w:tcPr>
            <w:tcW w:w="6443" w:type="dxa"/>
            <w:gridSpan w:val="5"/>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AREA (ha)</w:t>
            </w:r>
          </w:p>
        </w:tc>
        <w:tc>
          <w:tcPr>
            <w:tcW w:w="1429" w:type="dxa"/>
            <w:vMerge w:val="restart"/>
            <w:tcBorders>
              <w:top w:val="single" w:sz="4" w:space="0" w:color="auto"/>
              <w:left w:val="single" w:sz="4" w:space="0" w:color="auto"/>
              <w:right w:val="single" w:sz="4" w:space="0" w:color="auto"/>
            </w:tcBorders>
          </w:tcPr>
          <w:p w:rsidR="00637A47" w:rsidRPr="00891EF6" w:rsidRDefault="00637A47" w:rsidP="006841A6">
            <w:pPr>
              <w:spacing w:before="60"/>
              <w:ind w:right="-34"/>
              <w:jc w:val="center"/>
              <w:rPr>
                <w:rFonts w:ascii="Verdana" w:hAnsi="Verdana"/>
                <w:sz w:val="16"/>
                <w:szCs w:val="16"/>
              </w:rPr>
            </w:pPr>
            <w:r>
              <w:rPr>
                <w:rFonts w:ascii="Verdana" w:hAnsi="Verdana"/>
                <w:sz w:val="16"/>
                <w:szCs w:val="16"/>
              </w:rPr>
              <w:t>Overall % imperviousness</w:t>
            </w:r>
          </w:p>
        </w:tc>
      </w:tr>
      <w:tr w:rsidR="00637A47" w:rsidTr="006841A6">
        <w:tc>
          <w:tcPr>
            <w:tcW w:w="1370" w:type="dxa"/>
            <w:vMerge/>
            <w:tcBorders>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p>
        </w:tc>
        <w:tc>
          <w:tcPr>
            <w:tcW w:w="1300" w:type="dxa"/>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Residential</w:t>
            </w:r>
          </w:p>
        </w:tc>
        <w:tc>
          <w:tcPr>
            <w:tcW w:w="1306" w:type="dxa"/>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Commercial</w:t>
            </w:r>
          </w:p>
        </w:tc>
        <w:tc>
          <w:tcPr>
            <w:tcW w:w="1294" w:type="dxa"/>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Industrial</w:t>
            </w:r>
          </w:p>
        </w:tc>
        <w:tc>
          <w:tcPr>
            <w:tcW w:w="1272" w:type="dxa"/>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Other</w:t>
            </w:r>
          </w:p>
        </w:tc>
        <w:tc>
          <w:tcPr>
            <w:tcW w:w="1271" w:type="dxa"/>
            <w:tcBorders>
              <w:top w:val="single" w:sz="4" w:space="0" w:color="auto"/>
              <w:left w:val="single" w:sz="4" w:space="0" w:color="auto"/>
              <w:bottom w:val="single" w:sz="4" w:space="0" w:color="auto"/>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Total</w:t>
            </w:r>
          </w:p>
        </w:tc>
        <w:tc>
          <w:tcPr>
            <w:tcW w:w="1429" w:type="dxa"/>
            <w:vMerge/>
            <w:tcBorders>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r>
      <w:tr w:rsidR="00637A47" w:rsidTr="006841A6">
        <w:tc>
          <w:tcPr>
            <w:tcW w:w="1370"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A</w:t>
            </w:r>
          </w:p>
        </w:tc>
        <w:tc>
          <w:tcPr>
            <w:tcW w:w="1300"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306"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94"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2"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1"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429" w:type="dxa"/>
            <w:tcBorders>
              <w:top w:val="single" w:sz="4" w:space="0" w:color="auto"/>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r>
      <w:tr w:rsidR="00637A47" w:rsidTr="006841A6">
        <w:tc>
          <w:tcPr>
            <w:tcW w:w="1370"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B</w:t>
            </w:r>
          </w:p>
        </w:tc>
        <w:tc>
          <w:tcPr>
            <w:tcW w:w="1300"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306"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94"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2"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1"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429"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r>
      <w:tr w:rsidR="00637A47" w:rsidTr="006841A6">
        <w:tc>
          <w:tcPr>
            <w:tcW w:w="1370"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center"/>
              <w:rPr>
                <w:rFonts w:ascii="Verdana" w:hAnsi="Verdana"/>
                <w:sz w:val="16"/>
                <w:szCs w:val="16"/>
              </w:rPr>
            </w:pPr>
            <w:r>
              <w:rPr>
                <w:rFonts w:ascii="Verdana" w:hAnsi="Verdana"/>
                <w:sz w:val="16"/>
                <w:szCs w:val="16"/>
              </w:rPr>
              <w:t>C</w:t>
            </w:r>
          </w:p>
        </w:tc>
        <w:tc>
          <w:tcPr>
            <w:tcW w:w="1300"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306"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94"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2"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1"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429" w:type="dxa"/>
            <w:tcBorders>
              <w:top w:val="nil"/>
              <w:left w:val="single" w:sz="4" w:space="0" w:color="auto"/>
              <w:bottom w:val="nil"/>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r>
      <w:tr w:rsidR="00637A47" w:rsidTr="006841A6">
        <w:tc>
          <w:tcPr>
            <w:tcW w:w="1370" w:type="dxa"/>
            <w:tcBorders>
              <w:top w:val="nil"/>
              <w:left w:val="single" w:sz="4" w:space="0" w:color="auto"/>
              <w:bottom w:val="single" w:sz="4" w:space="0" w:color="auto"/>
              <w:right w:val="single" w:sz="4" w:space="0" w:color="auto"/>
            </w:tcBorders>
          </w:tcPr>
          <w:p w:rsidR="00637A47" w:rsidRDefault="00637A47" w:rsidP="006841A6">
            <w:pPr>
              <w:spacing w:line="300" w:lineRule="atLeast"/>
              <w:ind w:right="-34"/>
              <w:jc w:val="center"/>
              <w:rPr>
                <w:rFonts w:ascii="Verdana" w:hAnsi="Verdana"/>
                <w:sz w:val="16"/>
                <w:szCs w:val="16"/>
              </w:rPr>
            </w:pPr>
            <w:r>
              <w:rPr>
                <w:rFonts w:ascii="Verdana" w:hAnsi="Verdana"/>
                <w:sz w:val="16"/>
                <w:szCs w:val="16"/>
              </w:rPr>
              <w:t>D</w:t>
            </w:r>
          </w:p>
          <w:p w:rsidR="00E52832" w:rsidRDefault="00E52832" w:rsidP="006841A6">
            <w:pPr>
              <w:spacing w:line="300" w:lineRule="atLeast"/>
              <w:ind w:right="-34"/>
              <w:jc w:val="center"/>
              <w:rPr>
                <w:rFonts w:ascii="Verdana" w:hAnsi="Verdana"/>
                <w:sz w:val="16"/>
                <w:szCs w:val="16"/>
              </w:rPr>
            </w:pPr>
            <w:r>
              <w:rPr>
                <w:rFonts w:ascii="Verdana" w:hAnsi="Verdana"/>
                <w:sz w:val="16"/>
                <w:szCs w:val="16"/>
              </w:rPr>
              <w:t>E</w:t>
            </w:r>
          </w:p>
          <w:p w:rsidR="00E52832" w:rsidRDefault="00E52832" w:rsidP="006841A6">
            <w:pPr>
              <w:spacing w:line="300" w:lineRule="atLeast"/>
              <w:ind w:right="-34"/>
              <w:jc w:val="center"/>
              <w:rPr>
                <w:rFonts w:ascii="Verdana" w:hAnsi="Verdana"/>
                <w:sz w:val="16"/>
                <w:szCs w:val="16"/>
              </w:rPr>
            </w:pPr>
            <w:r>
              <w:rPr>
                <w:rFonts w:ascii="Verdana" w:hAnsi="Verdana"/>
                <w:sz w:val="16"/>
                <w:szCs w:val="16"/>
              </w:rPr>
              <w:t>F</w:t>
            </w:r>
          </w:p>
          <w:p w:rsidR="00E52832" w:rsidRDefault="00E52832" w:rsidP="006841A6">
            <w:pPr>
              <w:spacing w:line="300" w:lineRule="atLeast"/>
              <w:ind w:right="-34"/>
              <w:jc w:val="center"/>
              <w:rPr>
                <w:rFonts w:ascii="Verdana" w:hAnsi="Verdana"/>
                <w:sz w:val="16"/>
                <w:szCs w:val="16"/>
              </w:rPr>
            </w:pPr>
            <w:r>
              <w:rPr>
                <w:rFonts w:ascii="Verdana" w:hAnsi="Verdana"/>
                <w:sz w:val="16"/>
                <w:szCs w:val="16"/>
              </w:rPr>
              <w:t>G</w:t>
            </w:r>
          </w:p>
          <w:p w:rsidR="00E52832" w:rsidRDefault="00E52832" w:rsidP="006841A6">
            <w:pPr>
              <w:spacing w:line="300" w:lineRule="atLeast"/>
              <w:ind w:right="-34"/>
              <w:jc w:val="center"/>
              <w:rPr>
                <w:rFonts w:ascii="Verdana" w:hAnsi="Verdana"/>
                <w:sz w:val="16"/>
                <w:szCs w:val="16"/>
              </w:rPr>
            </w:pPr>
            <w:r>
              <w:rPr>
                <w:rFonts w:ascii="Verdana" w:hAnsi="Verdana"/>
                <w:sz w:val="16"/>
                <w:szCs w:val="16"/>
              </w:rPr>
              <w:t>H</w:t>
            </w:r>
          </w:p>
        </w:tc>
        <w:tc>
          <w:tcPr>
            <w:tcW w:w="1300"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306"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94"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2"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271"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c>
          <w:tcPr>
            <w:tcW w:w="1429" w:type="dxa"/>
            <w:tcBorders>
              <w:top w:val="nil"/>
              <w:left w:val="single" w:sz="4" w:space="0" w:color="auto"/>
              <w:bottom w:val="single" w:sz="4" w:space="0" w:color="auto"/>
              <w:right w:val="single" w:sz="4" w:space="0" w:color="auto"/>
            </w:tcBorders>
          </w:tcPr>
          <w:p w:rsidR="00637A47" w:rsidRPr="00891EF6" w:rsidRDefault="00637A47" w:rsidP="006841A6">
            <w:pPr>
              <w:spacing w:line="300" w:lineRule="atLeast"/>
              <w:ind w:right="-34"/>
              <w:jc w:val="both"/>
              <w:rPr>
                <w:rFonts w:ascii="Verdana" w:hAnsi="Verdana"/>
                <w:sz w:val="16"/>
                <w:szCs w:val="16"/>
              </w:rPr>
            </w:pPr>
          </w:p>
        </w:tc>
      </w:tr>
    </w:tbl>
    <w:tbl>
      <w:tblPr>
        <w:tblStyle w:val="TableGrid1"/>
        <w:tblW w:w="0" w:type="auto"/>
        <w:tblLook w:val="04A0" w:firstRow="1" w:lastRow="0" w:firstColumn="1" w:lastColumn="0" w:noHBand="0" w:noVBand="1"/>
      </w:tblPr>
      <w:tblGrid>
        <w:gridCol w:w="2309"/>
        <w:gridCol w:w="3186"/>
        <w:gridCol w:w="1436"/>
        <w:gridCol w:w="2311"/>
      </w:tblGrid>
      <w:tr w:rsidR="00EE3A54" w:rsidRPr="00EE3A54" w:rsidTr="00637A47">
        <w:tc>
          <w:tcPr>
            <w:tcW w:w="2309" w:type="dxa"/>
            <w:tcBorders>
              <w:top w:val="nil"/>
              <w:left w:val="single" w:sz="4" w:space="0" w:color="auto"/>
              <w:bottom w:val="nil"/>
              <w:right w:val="nil"/>
            </w:tcBorders>
          </w:tcPr>
          <w:p w:rsidR="00EE3A54" w:rsidRDefault="00EE3A54" w:rsidP="00EE3A54">
            <w:pPr>
              <w:spacing w:line="300" w:lineRule="atLeast"/>
              <w:ind w:right="-34"/>
              <w:jc w:val="both"/>
              <w:rPr>
                <w:rFonts w:ascii="Verdana" w:hAnsi="Verdana"/>
                <w:sz w:val="16"/>
                <w:szCs w:val="16"/>
              </w:rPr>
            </w:pPr>
          </w:p>
          <w:p w:rsidR="00E52832" w:rsidRPr="00EE3A54" w:rsidRDefault="00E52832" w:rsidP="00EE3A54">
            <w:pPr>
              <w:spacing w:line="300" w:lineRule="atLeast"/>
              <w:ind w:right="-34"/>
              <w:jc w:val="both"/>
              <w:rPr>
                <w:rFonts w:ascii="Verdana" w:hAnsi="Verdana"/>
                <w:sz w:val="16"/>
                <w:szCs w:val="16"/>
              </w:rPr>
            </w:pP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gridSpan w:val="2"/>
            <w:tcBorders>
              <w:top w:val="nil"/>
              <w:left w:val="single" w:sz="4" w:space="0" w:color="auto"/>
              <w:bottom w:val="nil"/>
              <w:right w:val="nil"/>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t>Estimate design flow rates</w:t>
            </w: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2309"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Time of concentration</w:t>
            </w: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mins</w:t>
            </w:r>
          </w:p>
        </w:tc>
      </w:tr>
      <w:tr w:rsidR="00EE3A54" w:rsidRPr="00EE3A54" w:rsidTr="00AE28D1">
        <w:tc>
          <w:tcPr>
            <w:tcW w:w="2309"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Peak design flows</w:t>
            </w: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gridSpan w:val="2"/>
            <w:tcBorders>
              <w:top w:val="nil"/>
              <w:left w:val="single" w:sz="4" w:space="0" w:color="auto"/>
              <w:bottom w:val="nil"/>
              <w:right w:val="nil"/>
            </w:tcBorders>
          </w:tcPr>
          <w:p w:rsidR="00EE3A54" w:rsidRPr="00EE3A54" w:rsidRDefault="00EE3A54" w:rsidP="00EE3A54">
            <w:pPr>
              <w:numPr>
                <w:ilvl w:val="0"/>
                <w:numId w:val="11"/>
              </w:numPr>
              <w:spacing w:line="300" w:lineRule="atLeast"/>
              <w:ind w:right="-34"/>
              <w:contextualSpacing/>
              <w:jc w:val="both"/>
              <w:rPr>
                <w:rFonts w:ascii="Verdana" w:hAnsi="Verdana"/>
                <w:sz w:val="16"/>
                <w:szCs w:val="16"/>
              </w:rPr>
            </w:pPr>
            <w:r w:rsidRPr="00EE3A54">
              <w:rPr>
                <w:rFonts w:ascii="Verdana" w:hAnsi="Verdana"/>
                <w:sz w:val="16"/>
                <w:szCs w:val="16"/>
              </w:rPr>
              <w:t>Station used for IFD data</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2309"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Q3 month</w:t>
            </w: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r w:rsidRPr="00EE3A54">
              <w:rPr>
                <w:rFonts w:ascii="Verdana" w:hAnsi="Verdana"/>
                <w:sz w:val="16"/>
                <w:szCs w:val="16"/>
                <w:vertAlign w:val="superscript"/>
              </w:rPr>
              <w:t>3</w:t>
            </w:r>
            <w:r w:rsidRPr="00EE3A54">
              <w:rPr>
                <w:rFonts w:ascii="Verdana" w:hAnsi="Verdana"/>
                <w:sz w:val="16"/>
                <w:szCs w:val="16"/>
              </w:rPr>
              <w:t>/s</w:t>
            </w:r>
          </w:p>
        </w:tc>
      </w:tr>
      <w:tr w:rsidR="00EE3A54" w:rsidRPr="00EE3A54" w:rsidTr="00AE28D1">
        <w:tc>
          <w:tcPr>
            <w:tcW w:w="5495" w:type="dxa"/>
            <w:gridSpan w:val="2"/>
            <w:tcBorders>
              <w:top w:val="nil"/>
              <w:left w:val="single" w:sz="4" w:space="0" w:color="auto"/>
              <w:bottom w:val="nil"/>
              <w:right w:val="nil"/>
            </w:tcBorders>
          </w:tcPr>
          <w:p w:rsidR="00EE3A54" w:rsidRPr="00EE3A54" w:rsidRDefault="00EE3A54" w:rsidP="00EE3A54">
            <w:pPr>
              <w:numPr>
                <w:ilvl w:val="0"/>
                <w:numId w:val="11"/>
              </w:numPr>
              <w:spacing w:line="300" w:lineRule="atLeast"/>
              <w:ind w:right="-34"/>
              <w:contextualSpacing/>
              <w:jc w:val="both"/>
              <w:rPr>
                <w:rFonts w:ascii="Verdana" w:hAnsi="Verdana"/>
                <w:sz w:val="16"/>
                <w:szCs w:val="16"/>
              </w:rPr>
            </w:pPr>
            <w:r w:rsidRPr="00EE3A54">
              <w:rPr>
                <w:rFonts w:ascii="Verdana" w:hAnsi="Verdana"/>
                <w:sz w:val="16"/>
                <w:szCs w:val="16"/>
              </w:rPr>
              <w:t>If located within a floodplain</w:t>
            </w: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2309"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Q100</w:t>
            </w:r>
            <w:r w:rsidR="002A0237">
              <w:rPr>
                <w:rFonts w:ascii="Verdana" w:hAnsi="Verdana"/>
                <w:sz w:val="16"/>
                <w:szCs w:val="16"/>
              </w:rPr>
              <w:t xml:space="preserve"> year</w:t>
            </w: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r w:rsidRPr="00EE3A54">
              <w:rPr>
                <w:rFonts w:ascii="Verdana" w:hAnsi="Verdana"/>
                <w:sz w:val="16"/>
                <w:szCs w:val="16"/>
                <w:vertAlign w:val="superscript"/>
              </w:rPr>
              <w:t>3</w:t>
            </w:r>
            <w:r w:rsidRPr="00EE3A54">
              <w:rPr>
                <w:rFonts w:ascii="Verdana" w:hAnsi="Verdana"/>
                <w:sz w:val="16"/>
                <w:szCs w:val="16"/>
              </w:rPr>
              <w:t>/s</w:t>
            </w:r>
          </w:p>
        </w:tc>
      </w:tr>
      <w:tr w:rsidR="00EE3A54" w:rsidRPr="00EE3A54" w:rsidTr="00AE28D1">
        <w:tc>
          <w:tcPr>
            <w:tcW w:w="2309" w:type="dxa"/>
            <w:tcBorders>
              <w:top w:val="nil"/>
              <w:left w:val="single" w:sz="4" w:space="0" w:color="auto"/>
              <w:bottom w:val="nil"/>
              <w:right w:val="nil"/>
            </w:tcBorders>
          </w:tcPr>
          <w:p w:rsidR="00EE3A54" w:rsidRDefault="00EE3A54"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Pr="00EE3A54" w:rsidRDefault="00E52832" w:rsidP="00EE3A54">
            <w:pPr>
              <w:spacing w:line="300" w:lineRule="atLeast"/>
              <w:ind w:right="-34"/>
              <w:jc w:val="both"/>
              <w:rPr>
                <w:rFonts w:ascii="Verdana" w:hAnsi="Verdana"/>
                <w:sz w:val="16"/>
                <w:szCs w:val="16"/>
              </w:rPr>
            </w:pPr>
          </w:p>
        </w:tc>
        <w:tc>
          <w:tcPr>
            <w:tcW w:w="318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gridSpan w:val="2"/>
            <w:tcBorders>
              <w:top w:val="nil"/>
              <w:left w:val="single" w:sz="4" w:space="0" w:color="auto"/>
              <w:bottom w:val="nil"/>
              <w:right w:val="nil"/>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lastRenderedPageBreak/>
              <w:t>Wetland characteristics and performance</w:t>
            </w: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637A47" w:rsidRPr="00EE3A54" w:rsidTr="00AE28D1">
        <w:tc>
          <w:tcPr>
            <w:tcW w:w="5495" w:type="dxa"/>
            <w:gridSpan w:val="2"/>
            <w:tcBorders>
              <w:top w:val="nil"/>
              <w:left w:val="single" w:sz="4" w:space="0" w:color="auto"/>
              <w:bottom w:val="nil"/>
              <w:right w:val="nil"/>
            </w:tcBorders>
          </w:tcPr>
          <w:p w:rsidR="00637A47" w:rsidRPr="00EE3A54" w:rsidRDefault="00637A47" w:rsidP="00637A47">
            <w:pPr>
              <w:spacing w:line="300" w:lineRule="atLeast"/>
              <w:ind w:right="-34"/>
              <w:contextualSpacing/>
              <w:jc w:val="both"/>
              <w:rPr>
                <w:rFonts w:ascii="Verdana" w:hAnsi="Verdana"/>
                <w:b/>
                <w:sz w:val="16"/>
                <w:szCs w:val="16"/>
              </w:rPr>
            </w:pPr>
          </w:p>
        </w:tc>
        <w:tc>
          <w:tcPr>
            <w:tcW w:w="1436" w:type="dxa"/>
            <w:tcBorders>
              <w:top w:val="nil"/>
              <w:left w:val="nil"/>
              <w:bottom w:val="nil"/>
              <w:right w:val="nil"/>
            </w:tcBorders>
          </w:tcPr>
          <w:p w:rsidR="00637A47" w:rsidRPr="00EE3A54" w:rsidRDefault="00637A47"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637A47" w:rsidRPr="00EE3A54" w:rsidRDefault="00637A47" w:rsidP="00EE3A54">
            <w:pPr>
              <w:spacing w:line="300" w:lineRule="atLeast"/>
              <w:ind w:right="-34"/>
              <w:jc w:val="both"/>
              <w:rPr>
                <w:rFonts w:ascii="Verdana" w:hAnsi="Verdana"/>
                <w:sz w:val="16"/>
                <w:szCs w:val="16"/>
              </w:rPr>
            </w:pPr>
          </w:p>
        </w:tc>
      </w:tr>
      <w:tr w:rsidR="00EE3A54" w:rsidRPr="00EE3A54" w:rsidTr="00AE28D1">
        <w:tc>
          <w:tcPr>
            <w:tcW w:w="9242" w:type="dxa"/>
            <w:gridSpan w:val="4"/>
          </w:tcPr>
          <w:p w:rsidR="00EE3A54" w:rsidRPr="00EE3A54" w:rsidRDefault="00EE3A54" w:rsidP="00EE3A54">
            <w:pPr>
              <w:spacing w:line="300" w:lineRule="atLeast"/>
              <w:ind w:right="-34"/>
              <w:jc w:val="both"/>
              <w:rPr>
                <w:rFonts w:ascii="Verdana" w:hAnsi="Verdana"/>
                <w:b/>
                <w:sz w:val="18"/>
                <w:szCs w:val="20"/>
              </w:rPr>
            </w:pPr>
            <w:r w:rsidRPr="00EE3A54">
              <w:rPr>
                <w:rFonts w:ascii="Verdana" w:hAnsi="Verdana"/>
                <w:b/>
                <w:sz w:val="16"/>
                <w:szCs w:val="20"/>
              </w:rPr>
              <w:t>MUSIC results:</w:t>
            </w:r>
          </w:p>
        </w:tc>
      </w:tr>
    </w:tbl>
    <w:tbl>
      <w:tblPr>
        <w:tblStyle w:val="TableGrid"/>
        <w:tblW w:w="0" w:type="auto"/>
        <w:tblLayout w:type="fixed"/>
        <w:tblLook w:val="04A0" w:firstRow="1" w:lastRow="0" w:firstColumn="1" w:lastColumn="0" w:noHBand="0" w:noVBand="1"/>
      </w:tblPr>
      <w:tblGrid>
        <w:gridCol w:w="2943"/>
        <w:gridCol w:w="1560"/>
        <w:gridCol w:w="1559"/>
        <w:gridCol w:w="1559"/>
        <w:gridCol w:w="1621"/>
      </w:tblGrid>
      <w:tr w:rsidR="00637A47" w:rsidTr="006841A6">
        <w:tc>
          <w:tcPr>
            <w:tcW w:w="2943" w:type="dxa"/>
            <w:shd w:val="clear" w:color="auto" w:fill="BFBFBF" w:themeFill="background1" w:themeFillShade="BF"/>
            <w:vAlign w:val="center"/>
          </w:tcPr>
          <w:p w:rsidR="00637A47" w:rsidRPr="00F202B8" w:rsidRDefault="00637A47" w:rsidP="006841A6">
            <w:pPr>
              <w:spacing w:line="300" w:lineRule="atLeast"/>
              <w:ind w:right="-34"/>
              <w:rPr>
                <w:rFonts w:ascii="Verdana" w:hAnsi="Verdana"/>
                <w:sz w:val="16"/>
                <w:szCs w:val="20"/>
              </w:rPr>
            </w:pPr>
            <w:r w:rsidRPr="00F202B8">
              <w:rPr>
                <w:rFonts w:ascii="Verdana" w:hAnsi="Verdana"/>
                <w:sz w:val="16"/>
                <w:szCs w:val="20"/>
              </w:rPr>
              <w:t>Para</w:t>
            </w:r>
            <w:r>
              <w:rPr>
                <w:rFonts w:ascii="Verdana" w:hAnsi="Verdana"/>
                <w:sz w:val="16"/>
                <w:szCs w:val="20"/>
              </w:rPr>
              <w:t>meter</w:t>
            </w:r>
          </w:p>
        </w:tc>
        <w:tc>
          <w:tcPr>
            <w:tcW w:w="1560" w:type="dxa"/>
            <w:shd w:val="clear" w:color="auto" w:fill="BFBFBF" w:themeFill="background1" w:themeFillShade="BF"/>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In</w:t>
            </w:r>
          </w:p>
        </w:tc>
        <w:tc>
          <w:tcPr>
            <w:tcW w:w="1559" w:type="dxa"/>
            <w:shd w:val="clear" w:color="auto" w:fill="BFBFBF" w:themeFill="background1" w:themeFillShade="BF"/>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Out</w:t>
            </w:r>
          </w:p>
        </w:tc>
        <w:tc>
          <w:tcPr>
            <w:tcW w:w="1559" w:type="dxa"/>
            <w:shd w:val="clear" w:color="auto" w:fill="BFBFBF" w:themeFill="background1" w:themeFillShade="BF"/>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Removed</w:t>
            </w:r>
          </w:p>
        </w:tc>
        <w:tc>
          <w:tcPr>
            <w:tcW w:w="1621" w:type="dxa"/>
            <w:shd w:val="clear" w:color="auto" w:fill="BFBFBF" w:themeFill="background1" w:themeFillShade="BF"/>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 Reduction</w:t>
            </w:r>
          </w:p>
        </w:tc>
      </w:tr>
      <w:tr w:rsidR="00637A47" w:rsidTr="006841A6">
        <w:tc>
          <w:tcPr>
            <w:tcW w:w="2943" w:type="dxa"/>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Flow (ML/yr)</w:t>
            </w:r>
          </w:p>
        </w:tc>
        <w:tc>
          <w:tcPr>
            <w:tcW w:w="1560"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621" w:type="dxa"/>
          </w:tcPr>
          <w:p w:rsidR="00637A47" w:rsidRPr="00F202B8" w:rsidRDefault="00637A47" w:rsidP="006841A6">
            <w:pPr>
              <w:spacing w:line="300" w:lineRule="atLeast"/>
              <w:ind w:right="-34"/>
              <w:jc w:val="both"/>
              <w:rPr>
                <w:rFonts w:ascii="Verdana" w:hAnsi="Verdana"/>
                <w:sz w:val="16"/>
                <w:szCs w:val="20"/>
              </w:rPr>
            </w:pPr>
          </w:p>
        </w:tc>
      </w:tr>
      <w:tr w:rsidR="00637A47" w:rsidTr="006841A6">
        <w:tc>
          <w:tcPr>
            <w:tcW w:w="2943" w:type="dxa"/>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Total Suspended Solids (kg/yr)</w:t>
            </w:r>
          </w:p>
        </w:tc>
        <w:tc>
          <w:tcPr>
            <w:tcW w:w="1560"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621" w:type="dxa"/>
          </w:tcPr>
          <w:p w:rsidR="00637A47" w:rsidRPr="00F202B8" w:rsidRDefault="00637A47" w:rsidP="006841A6">
            <w:pPr>
              <w:spacing w:line="300" w:lineRule="atLeast"/>
              <w:ind w:right="-34"/>
              <w:jc w:val="both"/>
              <w:rPr>
                <w:rFonts w:ascii="Verdana" w:hAnsi="Verdana"/>
                <w:sz w:val="16"/>
                <w:szCs w:val="20"/>
              </w:rPr>
            </w:pPr>
          </w:p>
        </w:tc>
      </w:tr>
      <w:tr w:rsidR="00637A47" w:rsidTr="006841A6">
        <w:tc>
          <w:tcPr>
            <w:tcW w:w="2943" w:type="dxa"/>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Total Phosphorous (kg/yr)</w:t>
            </w:r>
          </w:p>
        </w:tc>
        <w:tc>
          <w:tcPr>
            <w:tcW w:w="1560"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621" w:type="dxa"/>
          </w:tcPr>
          <w:p w:rsidR="00637A47" w:rsidRPr="00F202B8" w:rsidRDefault="00637A47" w:rsidP="006841A6">
            <w:pPr>
              <w:spacing w:line="300" w:lineRule="atLeast"/>
              <w:ind w:right="-34"/>
              <w:jc w:val="both"/>
              <w:rPr>
                <w:rFonts w:ascii="Verdana" w:hAnsi="Verdana"/>
                <w:sz w:val="16"/>
                <w:szCs w:val="20"/>
              </w:rPr>
            </w:pPr>
          </w:p>
        </w:tc>
      </w:tr>
      <w:tr w:rsidR="00637A47" w:rsidTr="006841A6">
        <w:tc>
          <w:tcPr>
            <w:tcW w:w="2943" w:type="dxa"/>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Total Nitrogen (kg/yr)</w:t>
            </w:r>
          </w:p>
        </w:tc>
        <w:tc>
          <w:tcPr>
            <w:tcW w:w="1560"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621" w:type="dxa"/>
          </w:tcPr>
          <w:p w:rsidR="00637A47" w:rsidRPr="00F202B8" w:rsidRDefault="00637A47" w:rsidP="006841A6">
            <w:pPr>
              <w:spacing w:line="300" w:lineRule="atLeast"/>
              <w:ind w:right="-34"/>
              <w:jc w:val="both"/>
              <w:rPr>
                <w:rFonts w:ascii="Verdana" w:hAnsi="Verdana"/>
                <w:sz w:val="16"/>
                <w:szCs w:val="20"/>
              </w:rPr>
            </w:pPr>
          </w:p>
        </w:tc>
      </w:tr>
      <w:tr w:rsidR="00637A47" w:rsidTr="006841A6">
        <w:tc>
          <w:tcPr>
            <w:tcW w:w="2943" w:type="dxa"/>
            <w:vAlign w:val="center"/>
          </w:tcPr>
          <w:p w:rsidR="00637A47" w:rsidRPr="00F202B8" w:rsidRDefault="00637A47" w:rsidP="006841A6">
            <w:pPr>
              <w:spacing w:line="300" w:lineRule="atLeast"/>
              <w:ind w:right="-34"/>
              <w:rPr>
                <w:rFonts w:ascii="Verdana" w:hAnsi="Verdana"/>
                <w:sz w:val="16"/>
                <w:szCs w:val="20"/>
              </w:rPr>
            </w:pPr>
            <w:r>
              <w:rPr>
                <w:rFonts w:ascii="Verdana" w:hAnsi="Verdana"/>
                <w:sz w:val="16"/>
                <w:szCs w:val="20"/>
              </w:rPr>
              <w:t>Gross Pollutants (kg/yr)</w:t>
            </w:r>
          </w:p>
        </w:tc>
        <w:tc>
          <w:tcPr>
            <w:tcW w:w="1560"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559" w:type="dxa"/>
          </w:tcPr>
          <w:p w:rsidR="00637A47" w:rsidRPr="00F202B8" w:rsidRDefault="00637A47" w:rsidP="006841A6">
            <w:pPr>
              <w:spacing w:line="300" w:lineRule="atLeast"/>
              <w:ind w:right="-34"/>
              <w:jc w:val="both"/>
              <w:rPr>
                <w:rFonts w:ascii="Verdana" w:hAnsi="Verdana"/>
                <w:sz w:val="16"/>
                <w:szCs w:val="20"/>
              </w:rPr>
            </w:pPr>
          </w:p>
        </w:tc>
        <w:tc>
          <w:tcPr>
            <w:tcW w:w="1621" w:type="dxa"/>
          </w:tcPr>
          <w:p w:rsidR="00637A47" w:rsidRPr="00F202B8" w:rsidRDefault="00637A47" w:rsidP="006841A6">
            <w:pPr>
              <w:spacing w:line="300" w:lineRule="atLeast"/>
              <w:ind w:right="-34"/>
              <w:jc w:val="both"/>
              <w:rPr>
                <w:rFonts w:ascii="Verdana" w:hAnsi="Verdana"/>
                <w:sz w:val="16"/>
                <w:szCs w:val="20"/>
              </w:rPr>
            </w:pPr>
          </w:p>
        </w:tc>
      </w:tr>
    </w:tbl>
    <w:p w:rsidR="00EE3A54" w:rsidRPr="00EE3A54" w:rsidRDefault="00EE3A54" w:rsidP="00EE3A54">
      <w:pPr>
        <w:spacing w:after="0" w:line="300" w:lineRule="atLeast"/>
        <w:ind w:right="-34"/>
        <w:jc w:val="both"/>
        <w:rPr>
          <w:rFonts w:ascii="Verdana" w:hAnsi="Verdana"/>
          <w:sz w:val="18"/>
          <w:szCs w:val="20"/>
        </w:rPr>
      </w:pPr>
    </w:p>
    <w:tbl>
      <w:tblPr>
        <w:tblStyle w:val="TableGrid1"/>
        <w:tblW w:w="0" w:type="auto"/>
        <w:tblLook w:val="04A0" w:firstRow="1" w:lastRow="0" w:firstColumn="1" w:lastColumn="0" w:noHBand="0" w:noVBand="1"/>
      </w:tblPr>
      <w:tblGrid>
        <w:gridCol w:w="5495"/>
        <w:gridCol w:w="1436"/>
        <w:gridCol w:w="2311"/>
      </w:tblGrid>
      <w:tr w:rsidR="00EE3A54" w:rsidRPr="00EE3A54" w:rsidTr="00AE28D1">
        <w:tc>
          <w:tcPr>
            <w:tcW w:w="9242" w:type="dxa"/>
            <w:gridSpan w:val="3"/>
            <w:tcBorders>
              <w:top w:val="nil"/>
              <w:left w:val="single" w:sz="4" w:space="0" w:color="auto"/>
              <w:bottom w:val="nil"/>
              <w:right w:val="single" w:sz="4" w:space="0" w:color="auto"/>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t>Sediment Pond</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Volume of sediment pond at normal water level</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C4495C" w:rsidP="00C4495C">
            <w:pPr>
              <w:spacing w:line="300" w:lineRule="atLeast"/>
              <w:ind w:right="-34"/>
              <w:jc w:val="both"/>
              <w:rPr>
                <w:rFonts w:ascii="Verdana" w:hAnsi="Verdana"/>
                <w:sz w:val="16"/>
                <w:szCs w:val="16"/>
                <w:vertAlign w:val="superscript"/>
              </w:rPr>
            </w:pPr>
            <w:r>
              <w:rPr>
                <w:rFonts w:ascii="Verdana" w:hAnsi="Verdana"/>
                <w:sz w:val="16"/>
                <w:szCs w:val="16"/>
              </w:rPr>
              <w:t>m</w:t>
            </w:r>
            <w:r>
              <w:rPr>
                <w:rFonts w:ascii="Verdana" w:hAnsi="Verdana"/>
                <w:sz w:val="16"/>
                <w:szCs w:val="16"/>
                <w:vertAlign w:val="superscript"/>
              </w:rPr>
              <w:t>3</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Normal water level (NWL)</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 AHD</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Length to width ratio</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L:W</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Extended detention depth (EDD)</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r w:rsidR="00EE3A54" w:rsidRPr="00EE3A54" w:rsidTr="00AE28D1">
        <w:tc>
          <w:tcPr>
            <w:tcW w:w="5495" w:type="dxa"/>
            <w:tcBorders>
              <w:top w:val="nil"/>
              <w:left w:val="single" w:sz="4" w:space="0" w:color="auto"/>
              <w:bottom w:val="nil"/>
              <w:right w:val="nil"/>
            </w:tcBorders>
          </w:tcPr>
          <w:p w:rsidR="00EE3A54" w:rsidRPr="00EE3A54" w:rsidRDefault="00C4495C" w:rsidP="00C4495C">
            <w:pPr>
              <w:spacing w:line="300" w:lineRule="atLeast"/>
              <w:ind w:right="-34"/>
              <w:jc w:val="both"/>
              <w:rPr>
                <w:rFonts w:ascii="Verdana" w:hAnsi="Verdana"/>
                <w:sz w:val="16"/>
                <w:szCs w:val="16"/>
              </w:rPr>
            </w:pPr>
            <w:r>
              <w:rPr>
                <w:rFonts w:ascii="Verdana" w:hAnsi="Verdana"/>
                <w:sz w:val="16"/>
                <w:szCs w:val="16"/>
              </w:rPr>
              <w:t>Maximum 100 yr ARI</w:t>
            </w:r>
            <w:r w:rsidR="00EE3A54" w:rsidRPr="00EE3A54">
              <w:rPr>
                <w:rFonts w:ascii="Verdana" w:hAnsi="Verdana"/>
                <w:sz w:val="16"/>
                <w:szCs w:val="16"/>
              </w:rPr>
              <w:t xml:space="preserve"> velocity through cross section at mid-point</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m/s</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Cross section batter slope</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V:H</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Sediment pond capture efficiency (of 125µm sediment)</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Sediment pond clean out frequency</w:t>
            </w: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yrs</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Discharge capacity of connection to macropyhte zone</w:t>
            </w: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r w:rsidRPr="00EE3A54">
              <w:rPr>
                <w:rFonts w:ascii="Verdana" w:hAnsi="Verdana"/>
                <w:sz w:val="16"/>
                <w:szCs w:val="16"/>
                <w:vertAlign w:val="superscript"/>
              </w:rPr>
              <w:t>3</w:t>
            </w:r>
            <w:r w:rsidRPr="00EE3A54">
              <w:rPr>
                <w:rFonts w:ascii="Verdana" w:hAnsi="Verdana"/>
                <w:sz w:val="16"/>
                <w:szCs w:val="16"/>
              </w:rPr>
              <w:t>/s</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t>Macrophyte zone</w:t>
            </w: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Area of macrophyte zone at normal water level</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r w:rsidRPr="00EE3A54">
              <w:rPr>
                <w:rFonts w:ascii="Verdana" w:hAnsi="Verdana"/>
                <w:sz w:val="16"/>
                <w:szCs w:val="16"/>
                <w:vertAlign w:val="superscript"/>
              </w:rPr>
              <w:t>2</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Normal water level (NWL)</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 AHD</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Average depth below normal water level</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Length to width ratio</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L:W</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Extended detention depth (EDD)</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r w:rsidR="00EE3A54" w:rsidRPr="00EE3A54" w:rsidTr="00AE28D1">
        <w:tc>
          <w:tcPr>
            <w:tcW w:w="5495" w:type="dxa"/>
            <w:tcBorders>
              <w:top w:val="nil"/>
              <w:left w:val="single" w:sz="4" w:space="0" w:color="auto"/>
              <w:bottom w:val="nil"/>
              <w:right w:val="nil"/>
            </w:tcBorders>
          </w:tcPr>
          <w:p w:rsidR="00EE3A54" w:rsidRPr="00C4495C" w:rsidRDefault="00C4495C" w:rsidP="00C4495C">
            <w:pPr>
              <w:spacing w:line="300" w:lineRule="atLeast"/>
              <w:ind w:right="-34"/>
              <w:jc w:val="both"/>
              <w:rPr>
                <w:rFonts w:ascii="Verdana" w:hAnsi="Verdana"/>
                <w:sz w:val="16"/>
                <w:szCs w:val="16"/>
              </w:rPr>
            </w:pPr>
            <w:r w:rsidRPr="00C4495C">
              <w:rPr>
                <w:rFonts w:ascii="Verdana" w:hAnsi="Verdana"/>
                <w:sz w:val="16"/>
                <w:szCs w:val="16"/>
              </w:rPr>
              <w:t>Cross sectional area between NWL and TED at the narrowest point</w:t>
            </w:r>
          </w:p>
        </w:tc>
        <w:tc>
          <w:tcPr>
            <w:tcW w:w="1436" w:type="dxa"/>
            <w:tcBorders>
              <w:top w:val="single" w:sz="4" w:space="0" w:color="auto"/>
              <w:left w:val="nil"/>
              <w:bottom w:val="nil"/>
              <w:right w:val="nil"/>
            </w:tcBorders>
          </w:tcPr>
          <w:p w:rsidR="00EE3A54" w:rsidRPr="00C4495C"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C4495C" w:rsidP="00C4495C">
            <w:pPr>
              <w:spacing w:line="300" w:lineRule="atLeast"/>
              <w:ind w:right="-34"/>
              <w:jc w:val="both"/>
              <w:rPr>
                <w:rFonts w:ascii="Verdana" w:hAnsi="Verdana"/>
                <w:sz w:val="16"/>
                <w:szCs w:val="16"/>
              </w:rPr>
            </w:pPr>
            <w:r w:rsidRPr="00C4495C">
              <w:rPr>
                <w:rFonts w:ascii="Verdana" w:hAnsi="Verdana"/>
                <w:sz w:val="16"/>
                <w:szCs w:val="16"/>
              </w:rPr>
              <w:t>m</w:t>
            </w:r>
            <w:r w:rsidRPr="00C4495C">
              <w:rPr>
                <w:rFonts w:ascii="Verdana" w:hAnsi="Verdana"/>
                <w:sz w:val="16"/>
                <w:szCs w:val="16"/>
                <w:vertAlign w:val="superscript"/>
              </w:rPr>
              <w:t>2</w:t>
            </w:r>
          </w:p>
        </w:tc>
      </w:tr>
      <w:tr w:rsidR="00C4495C" w:rsidRPr="00EE3A54" w:rsidTr="00F24F89">
        <w:tc>
          <w:tcPr>
            <w:tcW w:w="5495" w:type="dxa"/>
            <w:tcBorders>
              <w:top w:val="nil"/>
              <w:left w:val="single" w:sz="4" w:space="0" w:color="auto"/>
              <w:bottom w:val="nil"/>
              <w:right w:val="nil"/>
            </w:tcBorders>
          </w:tcPr>
          <w:p w:rsidR="00C4495C" w:rsidRPr="00EE3A54" w:rsidRDefault="00C4495C" w:rsidP="00C4495C">
            <w:pPr>
              <w:spacing w:line="300" w:lineRule="atLeast"/>
              <w:ind w:right="-34"/>
              <w:jc w:val="both"/>
              <w:rPr>
                <w:rFonts w:ascii="Verdana" w:hAnsi="Verdana"/>
                <w:sz w:val="16"/>
                <w:szCs w:val="16"/>
              </w:rPr>
            </w:pPr>
            <w:r>
              <w:rPr>
                <w:rFonts w:ascii="Verdana" w:hAnsi="Verdana"/>
                <w:sz w:val="16"/>
                <w:szCs w:val="16"/>
              </w:rPr>
              <w:t>Maximum 3 mth ARI</w:t>
            </w:r>
            <w:r w:rsidRPr="00EE3A54">
              <w:rPr>
                <w:rFonts w:ascii="Verdana" w:hAnsi="Verdana"/>
                <w:sz w:val="16"/>
                <w:szCs w:val="16"/>
              </w:rPr>
              <w:t xml:space="preserve"> velocity through narrowest cross section </w:t>
            </w:r>
          </w:p>
        </w:tc>
        <w:tc>
          <w:tcPr>
            <w:tcW w:w="1436" w:type="dxa"/>
            <w:tcBorders>
              <w:top w:val="single" w:sz="4" w:space="0" w:color="auto"/>
              <w:left w:val="nil"/>
              <w:bottom w:val="single" w:sz="4" w:space="0" w:color="auto"/>
              <w:right w:val="nil"/>
            </w:tcBorders>
          </w:tcPr>
          <w:p w:rsidR="00C4495C" w:rsidRPr="00EE3A54" w:rsidRDefault="00C4495C" w:rsidP="00F24F89">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C4495C" w:rsidRPr="00EE3A54" w:rsidRDefault="00C4495C" w:rsidP="00F24F89">
            <w:pPr>
              <w:spacing w:line="300" w:lineRule="atLeast"/>
              <w:ind w:right="-34"/>
              <w:jc w:val="both"/>
              <w:rPr>
                <w:rFonts w:ascii="Verdana" w:hAnsi="Verdana"/>
                <w:sz w:val="16"/>
                <w:szCs w:val="16"/>
              </w:rPr>
            </w:pPr>
            <w:r w:rsidRPr="00EE3A54">
              <w:rPr>
                <w:rFonts w:ascii="Verdana" w:hAnsi="Verdana"/>
                <w:sz w:val="16"/>
                <w:szCs w:val="16"/>
              </w:rPr>
              <w:t>m/s</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Percentage of macrophyte coverage to normal water level</w:t>
            </w: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w:t>
            </w:r>
          </w:p>
        </w:tc>
      </w:tr>
      <w:tr w:rsidR="00EE3A54" w:rsidRPr="00EE3A54" w:rsidTr="00AE28D1">
        <w:tc>
          <w:tcPr>
            <w:tcW w:w="5495" w:type="dxa"/>
            <w:tcBorders>
              <w:top w:val="nil"/>
              <w:left w:val="single" w:sz="4" w:space="0" w:color="auto"/>
              <w:bottom w:val="single" w:sz="4" w:space="0" w:color="auto"/>
              <w:right w:val="nil"/>
            </w:tcBorders>
          </w:tcPr>
          <w:p w:rsidR="00EE3A54" w:rsidRDefault="00EE3A54" w:rsidP="00EE3A54">
            <w:pPr>
              <w:spacing w:line="300" w:lineRule="atLeast"/>
              <w:ind w:right="-34"/>
              <w:jc w:val="both"/>
              <w:rPr>
                <w:rFonts w:ascii="Verdana" w:hAnsi="Verdana"/>
                <w:sz w:val="16"/>
                <w:szCs w:val="16"/>
              </w:rPr>
            </w:pPr>
          </w:p>
          <w:p w:rsidR="00E52832" w:rsidRPr="00EE3A54" w:rsidRDefault="00E52832" w:rsidP="00EE3A54">
            <w:pPr>
              <w:spacing w:line="300" w:lineRule="atLeast"/>
              <w:ind w:right="-34"/>
              <w:jc w:val="both"/>
              <w:rPr>
                <w:rFonts w:ascii="Verdana" w:hAnsi="Verdana"/>
                <w:sz w:val="16"/>
                <w:szCs w:val="16"/>
              </w:rPr>
            </w:pP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A54" w:rsidRPr="00EE3A54" w:rsidRDefault="00EE3A54" w:rsidP="00EE3A54">
            <w:pPr>
              <w:spacing w:line="300" w:lineRule="atLeast"/>
              <w:ind w:right="-34"/>
              <w:jc w:val="both"/>
              <w:rPr>
                <w:rFonts w:ascii="Verdana" w:hAnsi="Verdana"/>
                <w:b/>
                <w:sz w:val="16"/>
                <w:szCs w:val="16"/>
              </w:rPr>
            </w:pPr>
            <w:r w:rsidRPr="00EE3A54">
              <w:rPr>
                <w:rFonts w:ascii="Verdana" w:hAnsi="Verdana"/>
                <w:b/>
                <w:sz w:val="16"/>
                <w:szCs w:val="16"/>
              </w:rPr>
              <w:t>Plant zones</w:t>
            </w:r>
          </w:p>
        </w:tc>
        <w:tc>
          <w:tcPr>
            <w:tcW w:w="1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A54" w:rsidRPr="00EE3A54" w:rsidRDefault="00EE3A54" w:rsidP="00EE3A54">
            <w:pPr>
              <w:spacing w:line="300" w:lineRule="atLeast"/>
              <w:ind w:right="-34"/>
              <w:jc w:val="both"/>
              <w:rPr>
                <w:rFonts w:ascii="Verdana" w:hAnsi="Verdana"/>
                <w:b/>
                <w:sz w:val="16"/>
                <w:szCs w:val="16"/>
              </w:rPr>
            </w:pPr>
            <w:r w:rsidRPr="00EE3A54">
              <w:rPr>
                <w:rFonts w:ascii="Verdana" w:hAnsi="Verdana"/>
                <w:b/>
                <w:sz w:val="16"/>
                <w:szCs w:val="16"/>
              </w:rPr>
              <w:t>Area (m</w:t>
            </w:r>
            <w:r w:rsidRPr="00EE3A54">
              <w:rPr>
                <w:rFonts w:ascii="Verdana" w:hAnsi="Verdana"/>
                <w:b/>
                <w:sz w:val="16"/>
                <w:szCs w:val="16"/>
                <w:vertAlign w:val="superscript"/>
              </w:rPr>
              <w:t>2</w:t>
            </w:r>
            <w:r w:rsidRPr="00EE3A54">
              <w:rPr>
                <w:rFonts w:ascii="Verdana" w:hAnsi="Verdana"/>
                <w:b/>
                <w:sz w:val="16"/>
                <w:szCs w:val="16"/>
              </w:rPr>
              <w:t>)</w:t>
            </w:r>
          </w:p>
        </w:tc>
        <w:tc>
          <w:tcPr>
            <w:tcW w:w="2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A54" w:rsidRPr="00EE3A54" w:rsidRDefault="00EE3A54" w:rsidP="00EE3A54">
            <w:pPr>
              <w:spacing w:line="300" w:lineRule="atLeast"/>
              <w:ind w:right="-34"/>
              <w:jc w:val="both"/>
              <w:rPr>
                <w:rFonts w:ascii="Verdana" w:hAnsi="Verdana"/>
                <w:b/>
                <w:sz w:val="16"/>
                <w:szCs w:val="16"/>
              </w:rPr>
            </w:pPr>
            <w:r w:rsidRPr="00EE3A54">
              <w:rPr>
                <w:rFonts w:ascii="Verdana" w:hAnsi="Verdana"/>
                <w:b/>
                <w:sz w:val="16"/>
                <w:szCs w:val="16"/>
              </w:rPr>
              <w:t>% Coverage</w:t>
            </w: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Edge planting</w:t>
            </w:r>
          </w:p>
        </w:tc>
        <w:tc>
          <w:tcPr>
            <w:tcW w:w="1436"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Ephemeral</w:t>
            </w:r>
          </w:p>
        </w:tc>
        <w:tc>
          <w:tcPr>
            <w:tcW w:w="1436"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Shallow marsh</w:t>
            </w:r>
          </w:p>
        </w:tc>
        <w:tc>
          <w:tcPr>
            <w:tcW w:w="1436"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Deep marsh</w:t>
            </w:r>
          </w:p>
        </w:tc>
        <w:tc>
          <w:tcPr>
            <w:tcW w:w="1436"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Submerged marsh</w:t>
            </w:r>
          </w:p>
        </w:tc>
        <w:tc>
          <w:tcPr>
            <w:tcW w:w="1436"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single" w:sz="4" w:space="0" w:color="auto"/>
              <w:left w:val="single" w:sz="4" w:space="0" w:color="auto"/>
              <w:bottom w:val="single" w:sz="4" w:space="0" w:color="auto"/>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9242" w:type="dxa"/>
            <w:gridSpan w:val="3"/>
            <w:tcBorders>
              <w:top w:val="single" w:sz="4" w:space="0" w:color="auto"/>
              <w:left w:val="single" w:sz="4" w:space="0" w:color="auto"/>
              <w:bottom w:val="nil"/>
              <w:right w:val="single" w:sz="4" w:space="0" w:color="auto"/>
            </w:tcBorders>
          </w:tcPr>
          <w:p w:rsidR="00EE3A54" w:rsidRDefault="00EE3A54"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Default="00E52832" w:rsidP="00EE3A54">
            <w:pPr>
              <w:spacing w:line="300" w:lineRule="atLeast"/>
              <w:ind w:right="-34"/>
              <w:jc w:val="both"/>
              <w:rPr>
                <w:rFonts w:ascii="Verdana" w:hAnsi="Verdana"/>
                <w:sz w:val="16"/>
                <w:szCs w:val="16"/>
              </w:rPr>
            </w:pPr>
          </w:p>
          <w:p w:rsidR="00E52832" w:rsidRPr="00EE3A54" w:rsidRDefault="00E52832" w:rsidP="00EE3A54">
            <w:pPr>
              <w:spacing w:line="300" w:lineRule="atLeast"/>
              <w:ind w:right="-34"/>
              <w:jc w:val="both"/>
              <w:rPr>
                <w:rFonts w:ascii="Verdana" w:hAnsi="Verdana"/>
                <w:sz w:val="16"/>
                <w:szCs w:val="16"/>
              </w:rPr>
            </w:pP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numPr>
                <w:ilvl w:val="0"/>
                <w:numId w:val="9"/>
              </w:numPr>
              <w:spacing w:line="300" w:lineRule="atLeast"/>
              <w:ind w:left="426" w:right="-34" w:hanging="426"/>
              <w:contextualSpacing/>
              <w:jc w:val="both"/>
              <w:rPr>
                <w:rFonts w:ascii="Verdana" w:hAnsi="Verdana"/>
                <w:b/>
                <w:sz w:val="16"/>
                <w:szCs w:val="16"/>
              </w:rPr>
            </w:pPr>
            <w:r w:rsidRPr="00EE3A54">
              <w:rPr>
                <w:rFonts w:ascii="Verdana" w:hAnsi="Verdana"/>
                <w:b/>
                <w:sz w:val="16"/>
                <w:szCs w:val="16"/>
              </w:rPr>
              <w:lastRenderedPageBreak/>
              <w:t xml:space="preserve">Macrophyte zone outlet </w:t>
            </w:r>
          </w:p>
        </w:tc>
        <w:tc>
          <w:tcPr>
            <w:tcW w:w="1436" w:type="dxa"/>
            <w:tcBorders>
              <w:top w:val="nil"/>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C4495C" w:rsidTr="00AE28D1">
        <w:tc>
          <w:tcPr>
            <w:tcW w:w="5495" w:type="dxa"/>
            <w:tcBorders>
              <w:top w:val="nil"/>
              <w:left w:val="single" w:sz="4" w:space="0" w:color="auto"/>
              <w:bottom w:val="nil"/>
              <w:right w:val="nil"/>
            </w:tcBorders>
          </w:tcPr>
          <w:p w:rsidR="00EE3A54" w:rsidRPr="00C4495C" w:rsidRDefault="00EE3A54" w:rsidP="00637A47">
            <w:pPr>
              <w:spacing w:line="300" w:lineRule="atLeast"/>
              <w:ind w:right="-34"/>
              <w:jc w:val="both"/>
              <w:rPr>
                <w:rFonts w:ascii="Verdana" w:hAnsi="Verdana"/>
                <w:b/>
                <w:sz w:val="16"/>
                <w:szCs w:val="16"/>
              </w:rPr>
            </w:pPr>
            <w:r w:rsidRPr="00C4495C">
              <w:rPr>
                <w:rFonts w:ascii="Verdana" w:hAnsi="Verdana"/>
                <w:sz w:val="16"/>
                <w:szCs w:val="16"/>
              </w:rPr>
              <w:t xml:space="preserve">Discharge capacity of </w:t>
            </w:r>
            <w:r w:rsidR="00637A47" w:rsidRPr="00C4495C">
              <w:rPr>
                <w:rFonts w:ascii="Verdana" w:hAnsi="Verdana"/>
                <w:sz w:val="16"/>
                <w:szCs w:val="16"/>
              </w:rPr>
              <w:t>outlet</w:t>
            </w:r>
            <w:r w:rsidRPr="00C4495C">
              <w:rPr>
                <w:rFonts w:ascii="Verdana" w:hAnsi="Verdana"/>
                <w:sz w:val="16"/>
                <w:szCs w:val="16"/>
              </w:rPr>
              <w:t xml:space="preserve"> pipe</w:t>
            </w:r>
          </w:p>
        </w:tc>
        <w:tc>
          <w:tcPr>
            <w:tcW w:w="1436" w:type="dxa"/>
            <w:tcBorders>
              <w:top w:val="nil"/>
              <w:left w:val="nil"/>
              <w:bottom w:val="single" w:sz="4" w:space="0" w:color="auto"/>
              <w:right w:val="nil"/>
            </w:tcBorders>
          </w:tcPr>
          <w:p w:rsidR="00EE3A54" w:rsidRPr="00C4495C"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Default="00EE3A54" w:rsidP="00EE3A54">
            <w:pPr>
              <w:spacing w:line="300" w:lineRule="atLeast"/>
              <w:ind w:right="-34"/>
              <w:jc w:val="both"/>
              <w:rPr>
                <w:rFonts w:ascii="Verdana" w:hAnsi="Verdana"/>
                <w:sz w:val="16"/>
                <w:szCs w:val="16"/>
              </w:rPr>
            </w:pPr>
            <w:r w:rsidRPr="00C4495C">
              <w:rPr>
                <w:rFonts w:ascii="Verdana" w:hAnsi="Verdana"/>
                <w:sz w:val="16"/>
                <w:szCs w:val="16"/>
              </w:rPr>
              <w:t>m</w:t>
            </w:r>
            <w:r w:rsidRPr="00C4495C">
              <w:rPr>
                <w:rFonts w:ascii="Verdana" w:hAnsi="Verdana"/>
                <w:sz w:val="16"/>
                <w:szCs w:val="16"/>
                <w:vertAlign w:val="superscript"/>
              </w:rPr>
              <w:t>3</w:t>
            </w:r>
            <w:r w:rsidRPr="00C4495C">
              <w:rPr>
                <w:rFonts w:ascii="Verdana" w:hAnsi="Verdana"/>
                <w:sz w:val="16"/>
                <w:szCs w:val="16"/>
              </w:rPr>
              <w:t>/s</w:t>
            </w:r>
          </w:p>
          <w:p w:rsidR="00E52832" w:rsidRPr="00C4495C" w:rsidRDefault="00E52832" w:rsidP="00EE3A54">
            <w:pPr>
              <w:spacing w:line="300" w:lineRule="atLeast"/>
              <w:ind w:right="-34"/>
              <w:jc w:val="both"/>
              <w:rPr>
                <w:rFonts w:ascii="Verdana" w:hAnsi="Verdana"/>
                <w:sz w:val="16"/>
                <w:szCs w:val="16"/>
              </w:rPr>
            </w:pPr>
          </w:p>
        </w:tc>
      </w:tr>
      <w:tr w:rsidR="00EE3A54" w:rsidRPr="00C4495C" w:rsidTr="00637A47">
        <w:tc>
          <w:tcPr>
            <w:tcW w:w="5495" w:type="dxa"/>
            <w:tcBorders>
              <w:top w:val="nil"/>
              <w:left w:val="single" w:sz="4" w:space="0" w:color="auto"/>
              <w:bottom w:val="nil"/>
              <w:right w:val="nil"/>
            </w:tcBorders>
          </w:tcPr>
          <w:p w:rsidR="00EE3A54" w:rsidRPr="00C4495C" w:rsidRDefault="00EE3A54" w:rsidP="00EE3A54">
            <w:pPr>
              <w:numPr>
                <w:ilvl w:val="0"/>
                <w:numId w:val="9"/>
              </w:numPr>
              <w:spacing w:line="300" w:lineRule="atLeast"/>
              <w:ind w:left="426" w:right="-34" w:hanging="426"/>
              <w:contextualSpacing/>
              <w:jc w:val="both"/>
              <w:rPr>
                <w:rFonts w:ascii="Verdana" w:hAnsi="Verdana"/>
                <w:b/>
                <w:sz w:val="16"/>
                <w:szCs w:val="16"/>
              </w:rPr>
            </w:pPr>
            <w:r w:rsidRPr="00C4495C">
              <w:rPr>
                <w:rFonts w:ascii="Verdana" w:hAnsi="Verdana"/>
                <w:b/>
                <w:sz w:val="16"/>
                <w:szCs w:val="16"/>
              </w:rPr>
              <w:t>High-flow bypass system</w:t>
            </w:r>
          </w:p>
        </w:tc>
        <w:tc>
          <w:tcPr>
            <w:tcW w:w="1436" w:type="dxa"/>
            <w:tcBorders>
              <w:top w:val="single" w:sz="4" w:space="0" w:color="auto"/>
              <w:left w:val="nil"/>
              <w:bottom w:val="nil"/>
              <w:right w:val="nil"/>
            </w:tcBorders>
          </w:tcPr>
          <w:p w:rsidR="00EE3A54" w:rsidRPr="00C4495C"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C4495C" w:rsidRDefault="00EE3A54" w:rsidP="00EE3A54">
            <w:pPr>
              <w:spacing w:line="300" w:lineRule="atLeast"/>
              <w:ind w:right="-34"/>
              <w:jc w:val="both"/>
              <w:rPr>
                <w:rFonts w:ascii="Verdana" w:hAnsi="Verdana"/>
                <w:sz w:val="16"/>
                <w:szCs w:val="16"/>
              </w:rPr>
            </w:pPr>
          </w:p>
        </w:tc>
      </w:tr>
      <w:tr w:rsidR="00EE3A54" w:rsidRPr="00C4495C" w:rsidTr="00637A47">
        <w:tc>
          <w:tcPr>
            <w:tcW w:w="5495" w:type="dxa"/>
            <w:tcBorders>
              <w:top w:val="nil"/>
              <w:left w:val="single" w:sz="4" w:space="0" w:color="auto"/>
              <w:bottom w:val="nil"/>
              <w:right w:val="nil"/>
            </w:tcBorders>
            <w:shd w:val="clear" w:color="auto" w:fill="auto"/>
          </w:tcPr>
          <w:p w:rsidR="00EE3A54" w:rsidRPr="00C4495C" w:rsidRDefault="00EE3A54" w:rsidP="00EE3A54">
            <w:pPr>
              <w:spacing w:line="300" w:lineRule="atLeast"/>
              <w:ind w:right="-34"/>
              <w:jc w:val="both"/>
              <w:rPr>
                <w:rFonts w:ascii="Verdana" w:hAnsi="Verdana"/>
                <w:sz w:val="16"/>
                <w:szCs w:val="16"/>
                <w:u w:val="single"/>
              </w:rPr>
            </w:pPr>
            <w:r w:rsidRPr="00C4495C">
              <w:rPr>
                <w:rFonts w:ascii="Verdana" w:hAnsi="Verdana"/>
                <w:sz w:val="16"/>
                <w:szCs w:val="16"/>
                <w:u w:val="single"/>
              </w:rPr>
              <w:t>Pipe</w:t>
            </w:r>
          </w:p>
        </w:tc>
        <w:tc>
          <w:tcPr>
            <w:tcW w:w="1436" w:type="dxa"/>
            <w:tcBorders>
              <w:top w:val="nil"/>
              <w:left w:val="nil"/>
              <w:bottom w:val="nil"/>
              <w:right w:val="nil"/>
            </w:tcBorders>
            <w:shd w:val="clear" w:color="auto" w:fill="auto"/>
          </w:tcPr>
          <w:p w:rsidR="00EE3A54" w:rsidRPr="00C4495C"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shd w:val="clear" w:color="auto" w:fill="auto"/>
          </w:tcPr>
          <w:p w:rsidR="00EE3A54" w:rsidRPr="00C4495C" w:rsidRDefault="00EE3A54" w:rsidP="00EE3A54">
            <w:pPr>
              <w:spacing w:line="300" w:lineRule="atLeast"/>
              <w:ind w:right="-34"/>
              <w:jc w:val="both"/>
              <w:rPr>
                <w:rFonts w:ascii="Verdana" w:hAnsi="Verdana"/>
                <w:sz w:val="16"/>
                <w:szCs w:val="16"/>
              </w:rPr>
            </w:pPr>
          </w:p>
        </w:tc>
      </w:tr>
      <w:tr w:rsidR="00EE3A54" w:rsidRPr="00C4495C" w:rsidTr="00637A47">
        <w:tc>
          <w:tcPr>
            <w:tcW w:w="5495" w:type="dxa"/>
            <w:tcBorders>
              <w:top w:val="nil"/>
              <w:left w:val="single" w:sz="4" w:space="0" w:color="auto"/>
              <w:bottom w:val="nil"/>
              <w:right w:val="nil"/>
            </w:tcBorders>
            <w:shd w:val="clear" w:color="auto" w:fill="auto"/>
          </w:tcPr>
          <w:p w:rsidR="00EE3A54" w:rsidRPr="00C4495C" w:rsidRDefault="00EE3A54" w:rsidP="00EE3A54">
            <w:pPr>
              <w:spacing w:line="300" w:lineRule="atLeast"/>
              <w:ind w:right="-34"/>
              <w:jc w:val="both"/>
              <w:rPr>
                <w:rFonts w:ascii="Verdana" w:hAnsi="Verdana"/>
                <w:sz w:val="16"/>
                <w:szCs w:val="16"/>
              </w:rPr>
            </w:pPr>
            <w:r w:rsidRPr="00C4495C">
              <w:rPr>
                <w:rFonts w:ascii="Verdana" w:hAnsi="Verdana"/>
                <w:sz w:val="16"/>
                <w:szCs w:val="16"/>
              </w:rPr>
              <w:t>Diameter of pipe</w:t>
            </w:r>
          </w:p>
        </w:tc>
        <w:tc>
          <w:tcPr>
            <w:tcW w:w="1436" w:type="dxa"/>
            <w:tcBorders>
              <w:top w:val="nil"/>
              <w:left w:val="nil"/>
              <w:bottom w:val="single" w:sz="4" w:space="0" w:color="auto"/>
              <w:right w:val="nil"/>
            </w:tcBorders>
            <w:shd w:val="clear" w:color="auto" w:fill="auto"/>
          </w:tcPr>
          <w:p w:rsidR="00EE3A54" w:rsidRPr="00C4495C"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shd w:val="clear" w:color="auto" w:fill="auto"/>
          </w:tcPr>
          <w:p w:rsidR="00EE3A54" w:rsidRPr="00C4495C" w:rsidRDefault="00EE3A54" w:rsidP="00EE3A54">
            <w:pPr>
              <w:spacing w:line="300" w:lineRule="atLeast"/>
              <w:ind w:right="-34"/>
              <w:jc w:val="both"/>
              <w:rPr>
                <w:rFonts w:ascii="Verdana" w:hAnsi="Verdana"/>
                <w:sz w:val="16"/>
                <w:szCs w:val="16"/>
              </w:rPr>
            </w:pPr>
            <w:r w:rsidRPr="00C4495C">
              <w:rPr>
                <w:rFonts w:ascii="Verdana" w:hAnsi="Verdana"/>
                <w:sz w:val="16"/>
                <w:szCs w:val="16"/>
              </w:rPr>
              <w:t>mm</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u w:val="single"/>
              </w:rPr>
            </w:pPr>
            <w:r w:rsidRPr="00C4495C">
              <w:rPr>
                <w:rFonts w:ascii="Verdana" w:hAnsi="Verdana"/>
                <w:sz w:val="16"/>
                <w:szCs w:val="16"/>
                <w:u w:val="single"/>
              </w:rPr>
              <w:t>Channel</w:t>
            </w:r>
          </w:p>
        </w:tc>
        <w:tc>
          <w:tcPr>
            <w:tcW w:w="1436" w:type="dxa"/>
            <w:tcBorders>
              <w:top w:val="single" w:sz="4" w:space="0" w:color="auto"/>
              <w:left w:val="nil"/>
              <w:bottom w:val="nil"/>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Longitudinal slope</w:t>
            </w:r>
          </w:p>
        </w:tc>
        <w:tc>
          <w:tcPr>
            <w:tcW w:w="1436" w:type="dxa"/>
            <w:tcBorders>
              <w:top w:val="nil"/>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Base width</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Batter slope</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H:V</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Weir length</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r w:rsidR="00EE3A54" w:rsidRPr="00EE3A54" w:rsidTr="00AE28D1">
        <w:tc>
          <w:tcPr>
            <w:tcW w:w="5495" w:type="dxa"/>
            <w:tcBorders>
              <w:top w:val="nil"/>
              <w:left w:val="single" w:sz="4" w:space="0" w:color="auto"/>
              <w:bottom w:val="nil"/>
              <w:right w:val="nil"/>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Weir crest level</w:t>
            </w:r>
          </w:p>
        </w:tc>
        <w:tc>
          <w:tcPr>
            <w:tcW w:w="1436" w:type="dxa"/>
            <w:tcBorders>
              <w:top w:val="single" w:sz="4" w:space="0" w:color="auto"/>
              <w:left w:val="nil"/>
              <w:bottom w:val="single" w:sz="4" w:space="0" w:color="auto"/>
              <w:right w:val="nil"/>
            </w:tcBorders>
          </w:tcPr>
          <w:p w:rsidR="00EE3A54" w:rsidRPr="00EE3A54" w:rsidRDefault="00EE3A54" w:rsidP="00EE3A54">
            <w:pPr>
              <w:spacing w:line="300" w:lineRule="atLeast"/>
              <w:ind w:right="-34"/>
              <w:jc w:val="both"/>
              <w:rPr>
                <w:rFonts w:ascii="Verdana" w:hAnsi="Verdana"/>
                <w:sz w:val="16"/>
                <w:szCs w:val="16"/>
              </w:rPr>
            </w:pPr>
          </w:p>
        </w:tc>
        <w:tc>
          <w:tcPr>
            <w:tcW w:w="2311" w:type="dxa"/>
            <w:tcBorders>
              <w:top w:val="nil"/>
              <w:left w:val="nil"/>
              <w:bottom w:val="nil"/>
              <w:right w:val="single" w:sz="4" w:space="0" w:color="auto"/>
            </w:tcBorders>
          </w:tcPr>
          <w:p w:rsidR="00EE3A54" w:rsidRPr="00EE3A54" w:rsidRDefault="00EE3A54" w:rsidP="00EE3A54">
            <w:pPr>
              <w:spacing w:line="300" w:lineRule="atLeast"/>
              <w:ind w:right="-34"/>
              <w:jc w:val="both"/>
              <w:rPr>
                <w:rFonts w:ascii="Verdana" w:hAnsi="Verdana"/>
                <w:sz w:val="16"/>
                <w:szCs w:val="16"/>
              </w:rPr>
            </w:pPr>
            <w:r w:rsidRPr="00EE3A54">
              <w:rPr>
                <w:rFonts w:ascii="Verdana" w:hAnsi="Verdana"/>
                <w:sz w:val="16"/>
                <w:szCs w:val="16"/>
              </w:rPr>
              <w:t>m</w:t>
            </w:r>
          </w:p>
        </w:tc>
      </w:tr>
    </w:tbl>
    <w:p w:rsidR="00EE3A54" w:rsidRPr="00EE3A54" w:rsidRDefault="00EE3A54" w:rsidP="00E52832">
      <w:pPr>
        <w:pBdr>
          <w:bottom w:val="single" w:sz="4" w:space="1" w:color="auto"/>
        </w:pBdr>
        <w:spacing w:after="0" w:line="300" w:lineRule="atLeast"/>
        <w:ind w:right="-34"/>
        <w:jc w:val="both"/>
        <w:rPr>
          <w:rFonts w:ascii="Verdana" w:hAnsi="Verdana"/>
          <w:sz w:val="18"/>
          <w:szCs w:val="20"/>
        </w:rPr>
      </w:pPr>
    </w:p>
    <w:p w:rsidR="00EE3A54" w:rsidRPr="00EE3A54" w:rsidRDefault="00EE3A54" w:rsidP="00EE3A54">
      <w:pPr>
        <w:spacing w:after="0" w:line="300" w:lineRule="atLeast"/>
        <w:ind w:right="-34"/>
        <w:jc w:val="both"/>
        <w:rPr>
          <w:rFonts w:ascii="Verdana" w:hAnsi="Verdana"/>
          <w:sz w:val="18"/>
          <w:szCs w:val="20"/>
        </w:rPr>
      </w:pPr>
    </w:p>
    <w:p w:rsidR="00EE3A54" w:rsidRPr="00EE3A54" w:rsidRDefault="00EE3A54" w:rsidP="00EE3A54">
      <w:pPr>
        <w:spacing w:after="0" w:line="300" w:lineRule="atLeast"/>
        <w:ind w:right="-34"/>
        <w:jc w:val="both"/>
        <w:rPr>
          <w:rFonts w:ascii="Verdana" w:hAnsi="Verdana"/>
          <w:sz w:val="18"/>
          <w:szCs w:val="20"/>
        </w:rPr>
      </w:pPr>
    </w:p>
    <w:sectPr w:rsidR="00EE3A54" w:rsidRPr="00EE3A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9A" w:rsidRDefault="0044029A" w:rsidP="00E8582A">
      <w:pPr>
        <w:spacing w:after="0" w:line="240" w:lineRule="auto"/>
      </w:pPr>
      <w:r>
        <w:separator/>
      </w:r>
    </w:p>
  </w:endnote>
  <w:endnote w:type="continuationSeparator" w:id="0">
    <w:p w:rsidR="0044029A" w:rsidRDefault="0044029A" w:rsidP="00E8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58" w:rsidRDefault="00BA3858" w:rsidP="00390619">
    <w:pPr>
      <w:pStyle w:val="Footer"/>
      <w:jc w:val="right"/>
    </w:pPr>
    <w:r>
      <w:t>CONSTRUCTED WETLANDS DESIGN MANU</w:t>
    </w:r>
    <w:r w:rsidR="00C730FB">
      <w:t>A</w:t>
    </w:r>
    <w:r>
      <w:t>L</w:t>
    </w:r>
  </w:p>
  <w:p w:rsidR="00BA3858" w:rsidRDefault="00BA3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2A" w:rsidRDefault="00E8582A" w:rsidP="00E8582A">
    <w:pPr>
      <w:pStyle w:val="Footer"/>
      <w:jc w:val="right"/>
    </w:pPr>
    <w:r>
      <w:t>CONSTRUCTE</w:t>
    </w:r>
    <w:r w:rsidR="00EE3A54">
      <w:t>D WETLANDS DESIGN MANU</w:t>
    </w:r>
    <w:r w:rsidR="00C730FB">
      <w:t>A</w:t>
    </w:r>
    <w:r w:rsidR="00EE3A54">
      <w:t>L</w:t>
    </w:r>
  </w:p>
  <w:p w:rsidR="00E8582A" w:rsidRDefault="00E8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9A" w:rsidRDefault="0044029A" w:rsidP="00E8582A">
      <w:pPr>
        <w:spacing w:after="0" w:line="240" w:lineRule="auto"/>
      </w:pPr>
      <w:r>
        <w:separator/>
      </w:r>
    </w:p>
  </w:footnote>
  <w:footnote w:type="continuationSeparator" w:id="0">
    <w:p w:rsidR="0044029A" w:rsidRDefault="0044029A" w:rsidP="00E8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47F"/>
    <w:multiLevelType w:val="hybridMultilevel"/>
    <w:tmpl w:val="2438FB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1F779B"/>
    <w:multiLevelType w:val="hybridMultilevel"/>
    <w:tmpl w:val="9996A2D8"/>
    <w:lvl w:ilvl="0" w:tplc="0C09000F">
      <w:start w:val="1"/>
      <w:numFmt w:val="decimal"/>
      <w:lvlText w:val="%1."/>
      <w:lvlJc w:val="left"/>
      <w:pPr>
        <w:ind w:left="720" w:hanging="360"/>
      </w:pPr>
    </w:lvl>
    <w:lvl w:ilvl="1" w:tplc="80D02BD8">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642392C"/>
    <w:multiLevelType w:val="hybridMultilevel"/>
    <w:tmpl w:val="F90CE6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F47112"/>
    <w:multiLevelType w:val="hybridMultilevel"/>
    <w:tmpl w:val="40209A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4129C7"/>
    <w:multiLevelType w:val="hybridMultilevel"/>
    <w:tmpl w:val="31587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D3F03"/>
    <w:multiLevelType w:val="hybridMultilevel"/>
    <w:tmpl w:val="272C2AA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0862910"/>
    <w:multiLevelType w:val="hybridMultilevel"/>
    <w:tmpl w:val="0916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EC6454"/>
    <w:multiLevelType w:val="hybridMultilevel"/>
    <w:tmpl w:val="642690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4537AC"/>
    <w:multiLevelType w:val="hybridMultilevel"/>
    <w:tmpl w:val="9F9C8DB0"/>
    <w:lvl w:ilvl="0" w:tplc="3D3EE11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7042675"/>
    <w:multiLevelType w:val="hybridMultilevel"/>
    <w:tmpl w:val="8B9AFF64"/>
    <w:lvl w:ilvl="0" w:tplc="388A87CA">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05406B"/>
    <w:multiLevelType w:val="hybridMultilevel"/>
    <w:tmpl w:val="1F30B47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28311E48"/>
    <w:multiLevelType w:val="hybridMultilevel"/>
    <w:tmpl w:val="0906970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29642D1D"/>
    <w:multiLevelType w:val="hybridMultilevel"/>
    <w:tmpl w:val="127C62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8C612E"/>
    <w:multiLevelType w:val="multilevel"/>
    <w:tmpl w:val="E90AA8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300B4575"/>
    <w:multiLevelType w:val="hybridMultilevel"/>
    <w:tmpl w:val="A418A2E8"/>
    <w:lvl w:ilvl="0" w:tplc="0C090001">
      <w:start w:val="1"/>
      <w:numFmt w:val="bullet"/>
      <w:lvlText w:val=""/>
      <w:lvlJc w:val="left"/>
      <w:pPr>
        <w:ind w:left="928" w:hanging="360"/>
      </w:pPr>
      <w:rPr>
        <w:rFonts w:ascii="Symbol" w:hAnsi="Symbol"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nsid w:val="30881F36"/>
    <w:multiLevelType w:val="hybridMultilevel"/>
    <w:tmpl w:val="42228F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3F1D06F5"/>
    <w:multiLevelType w:val="hybridMultilevel"/>
    <w:tmpl w:val="3976F12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22A148D"/>
    <w:multiLevelType w:val="multilevel"/>
    <w:tmpl w:val="0E1A38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89950D9"/>
    <w:multiLevelType w:val="multilevel"/>
    <w:tmpl w:val="A450F9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9">
    <w:nsid w:val="504370C5"/>
    <w:multiLevelType w:val="multilevel"/>
    <w:tmpl w:val="8E303D88"/>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519E570E"/>
    <w:multiLevelType w:val="hybridMultilevel"/>
    <w:tmpl w:val="7DFEE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0ED2BDC"/>
    <w:multiLevelType w:val="multilevel"/>
    <w:tmpl w:val="E90AA8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64F273FD"/>
    <w:multiLevelType w:val="hybridMultilevel"/>
    <w:tmpl w:val="127C62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3E41C9"/>
    <w:multiLevelType w:val="hybridMultilevel"/>
    <w:tmpl w:val="FF5E7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3A7C58"/>
    <w:multiLevelType w:val="hybridMultilevel"/>
    <w:tmpl w:val="37FC4D3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BB07C6C"/>
    <w:multiLevelType w:val="hybridMultilevel"/>
    <w:tmpl w:val="32C2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254BC5"/>
    <w:multiLevelType w:val="hybridMultilevel"/>
    <w:tmpl w:val="0DF49202"/>
    <w:lvl w:ilvl="0" w:tplc="0C090017">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7">
    <w:nsid w:val="7C1D2541"/>
    <w:multiLevelType w:val="hybridMultilevel"/>
    <w:tmpl w:val="47D6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F22E6A"/>
    <w:multiLevelType w:val="hybridMultilevel"/>
    <w:tmpl w:val="1D4AF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28"/>
  </w:num>
  <w:num w:numId="5">
    <w:abstractNumId w:val="17"/>
  </w:num>
  <w:num w:numId="6">
    <w:abstractNumId w:val="19"/>
  </w:num>
  <w:num w:numId="7">
    <w:abstractNumId w:val="13"/>
  </w:num>
  <w:num w:numId="8">
    <w:abstractNumId w:val="21"/>
  </w:num>
  <w:num w:numId="9">
    <w:abstractNumId w:val="9"/>
  </w:num>
  <w:num w:numId="10">
    <w:abstractNumId w:val="25"/>
  </w:num>
  <w:num w:numId="11">
    <w:abstractNumId w:val="27"/>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1"/>
  </w:num>
  <w:num w:numId="17">
    <w:abstractNumId w:val="1"/>
  </w:num>
  <w:num w:numId="18">
    <w:abstractNumId w:val="15"/>
  </w:num>
  <w:num w:numId="19">
    <w:abstractNumId w:val="2"/>
  </w:num>
  <w:num w:numId="20">
    <w:abstractNumId w:val="5"/>
  </w:num>
  <w:num w:numId="21">
    <w:abstractNumId w:val="4"/>
  </w:num>
  <w:num w:numId="22">
    <w:abstractNumId w:val="12"/>
  </w:num>
  <w:num w:numId="23">
    <w:abstractNumId w:val="0"/>
  </w:num>
  <w:num w:numId="24">
    <w:abstractNumId w:val="14"/>
  </w:num>
  <w:num w:numId="25">
    <w:abstractNumId w:val="22"/>
  </w:num>
  <w:num w:numId="26">
    <w:abstractNumId w:val="10"/>
  </w:num>
  <w:num w:numId="27">
    <w:abstractNumId w:val="23"/>
  </w:num>
  <w:num w:numId="28">
    <w:abstractNumId w:val="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F3"/>
    <w:rsid w:val="000647CB"/>
    <w:rsid w:val="000A0B27"/>
    <w:rsid w:val="000A5E5C"/>
    <w:rsid w:val="000B26F0"/>
    <w:rsid w:val="00113140"/>
    <w:rsid w:val="00176F7C"/>
    <w:rsid w:val="001A7220"/>
    <w:rsid w:val="001B543C"/>
    <w:rsid w:val="001F6A1E"/>
    <w:rsid w:val="002A0237"/>
    <w:rsid w:val="002E7E4B"/>
    <w:rsid w:val="00331BE3"/>
    <w:rsid w:val="003508A3"/>
    <w:rsid w:val="00373B3C"/>
    <w:rsid w:val="003D3AC9"/>
    <w:rsid w:val="003D7486"/>
    <w:rsid w:val="0044029A"/>
    <w:rsid w:val="004A7764"/>
    <w:rsid w:val="004D7F64"/>
    <w:rsid w:val="004E4534"/>
    <w:rsid w:val="005321F3"/>
    <w:rsid w:val="0056764E"/>
    <w:rsid w:val="005878A3"/>
    <w:rsid w:val="00612266"/>
    <w:rsid w:val="00637A47"/>
    <w:rsid w:val="006E5829"/>
    <w:rsid w:val="006E58FA"/>
    <w:rsid w:val="006F5319"/>
    <w:rsid w:val="00714D6D"/>
    <w:rsid w:val="00720247"/>
    <w:rsid w:val="00723806"/>
    <w:rsid w:val="0072457F"/>
    <w:rsid w:val="008436BC"/>
    <w:rsid w:val="00884BEE"/>
    <w:rsid w:val="00972434"/>
    <w:rsid w:val="0097786A"/>
    <w:rsid w:val="00993581"/>
    <w:rsid w:val="009A5CE1"/>
    <w:rsid w:val="00A0171F"/>
    <w:rsid w:val="00A13903"/>
    <w:rsid w:val="00A225D2"/>
    <w:rsid w:val="00A77838"/>
    <w:rsid w:val="00A85051"/>
    <w:rsid w:val="00AD1815"/>
    <w:rsid w:val="00B306E2"/>
    <w:rsid w:val="00B30BE1"/>
    <w:rsid w:val="00B364C4"/>
    <w:rsid w:val="00B510BF"/>
    <w:rsid w:val="00BA3858"/>
    <w:rsid w:val="00BD2D01"/>
    <w:rsid w:val="00C35292"/>
    <w:rsid w:val="00C4495C"/>
    <w:rsid w:val="00C67072"/>
    <w:rsid w:val="00C730FB"/>
    <w:rsid w:val="00C923A3"/>
    <w:rsid w:val="00C93B05"/>
    <w:rsid w:val="00CF25F3"/>
    <w:rsid w:val="00CF54D1"/>
    <w:rsid w:val="00D14EA3"/>
    <w:rsid w:val="00D27C4E"/>
    <w:rsid w:val="00D61E22"/>
    <w:rsid w:val="00D830C8"/>
    <w:rsid w:val="00DA6E4E"/>
    <w:rsid w:val="00DE3728"/>
    <w:rsid w:val="00DE460B"/>
    <w:rsid w:val="00E461A2"/>
    <w:rsid w:val="00E50B0B"/>
    <w:rsid w:val="00E52832"/>
    <w:rsid w:val="00E64CFC"/>
    <w:rsid w:val="00E8582A"/>
    <w:rsid w:val="00ED517B"/>
    <w:rsid w:val="00EE3A54"/>
    <w:rsid w:val="00F20D84"/>
    <w:rsid w:val="00F3015E"/>
    <w:rsid w:val="00FA0F72"/>
    <w:rsid w:val="00FC3A7C"/>
    <w:rsid w:val="00FF4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923A3"/>
    <w:pPr>
      <w:numPr>
        <w:numId w:val="6"/>
      </w:numPr>
      <w:jc w:val="both"/>
      <w:outlineLvl w:val="0"/>
    </w:pPr>
    <w:rPr>
      <w:rFonts w:ascii="Verdana" w:hAnsi="Verdana"/>
      <w:b/>
    </w:rPr>
  </w:style>
  <w:style w:type="paragraph" w:styleId="Heading2">
    <w:name w:val="heading 2"/>
    <w:basedOn w:val="Normal"/>
    <w:next w:val="Normal"/>
    <w:link w:val="Heading2Char"/>
    <w:uiPriority w:val="9"/>
    <w:unhideWhenUsed/>
    <w:qFormat/>
    <w:rsid w:val="0097786A"/>
    <w:pPr>
      <w:keepNext/>
      <w:keepLines/>
      <w:spacing w:before="200" w:after="0"/>
      <w:ind w:left="454"/>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F3"/>
    <w:rPr>
      <w:rFonts w:ascii="Tahoma" w:hAnsi="Tahoma" w:cs="Tahoma"/>
      <w:sz w:val="16"/>
      <w:szCs w:val="16"/>
    </w:rPr>
  </w:style>
  <w:style w:type="table" w:styleId="TableGrid">
    <w:name w:val="Table Grid"/>
    <w:basedOn w:val="TableNormal"/>
    <w:uiPriority w:val="59"/>
    <w:rsid w:val="0053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81"/>
    <w:pPr>
      <w:ind w:left="720"/>
      <w:contextualSpacing/>
    </w:pPr>
  </w:style>
  <w:style w:type="paragraph" w:styleId="Header">
    <w:name w:val="header"/>
    <w:basedOn w:val="Normal"/>
    <w:link w:val="HeaderChar"/>
    <w:uiPriority w:val="99"/>
    <w:unhideWhenUsed/>
    <w:rsid w:val="00E85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2A"/>
  </w:style>
  <w:style w:type="paragraph" w:styleId="Footer">
    <w:name w:val="footer"/>
    <w:basedOn w:val="Normal"/>
    <w:link w:val="FooterChar"/>
    <w:uiPriority w:val="99"/>
    <w:unhideWhenUsed/>
    <w:rsid w:val="00E85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2A"/>
  </w:style>
  <w:style w:type="paragraph" w:customStyle="1" w:styleId="Spacer">
    <w:name w:val="Spacer"/>
    <w:basedOn w:val="Normal"/>
    <w:rsid w:val="00EE3A54"/>
    <w:pPr>
      <w:spacing w:after="0" w:line="240" w:lineRule="auto"/>
    </w:pPr>
    <w:rPr>
      <w:rFonts w:ascii="Verdana" w:eastAsia="Times New Roman" w:hAnsi="Verdana" w:cs="Times New Roman"/>
      <w:sz w:val="4"/>
      <w:szCs w:val="4"/>
    </w:rPr>
  </w:style>
  <w:style w:type="table" w:customStyle="1" w:styleId="TableGrid1">
    <w:name w:val="Table Grid1"/>
    <w:basedOn w:val="TableNormal"/>
    <w:next w:val="TableGrid"/>
    <w:uiPriority w:val="59"/>
    <w:rsid w:val="00E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86A"/>
    <w:rPr>
      <w:rFonts w:ascii="Verdana" w:eastAsiaTheme="majorEastAsia" w:hAnsi="Verdana" w:cstheme="majorBidi"/>
      <w:b/>
      <w:bCs/>
      <w:sz w:val="20"/>
      <w:szCs w:val="26"/>
    </w:rPr>
  </w:style>
  <w:style w:type="character" w:customStyle="1" w:styleId="Heading1Char">
    <w:name w:val="Heading 1 Char"/>
    <w:basedOn w:val="DefaultParagraphFont"/>
    <w:link w:val="Heading1"/>
    <w:uiPriority w:val="9"/>
    <w:rsid w:val="00C923A3"/>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C923A3"/>
    <w:pPr>
      <w:numPr>
        <w:numId w:val="6"/>
      </w:numPr>
      <w:jc w:val="both"/>
      <w:outlineLvl w:val="0"/>
    </w:pPr>
    <w:rPr>
      <w:rFonts w:ascii="Verdana" w:hAnsi="Verdana"/>
      <w:b/>
    </w:rPr>
  </w:style>
  <w:style w:type="paragraph" w:styleId="Heading2">
    <w:name w:val="heading 2"/>
    <w:basedOn w:val="Normal"/>
    <w:next w:val="Normal"/>
    <w:link w:val="Heading2Char"/>
    <w:uiPriority w:val="9"/>
    <w:unhideWhenUsed/>
    <w:qFormat/>
    <w:rsid w:val="0097786A"/>
    <w:pPr>
      <w:keepNext/>
      <w:keepLines/>
      <w:spacing w:before="200" w:after="0"/>
      <w:ind w:left="454"/>
      <w:outlineLvl w:val="1"/>
    </w:pPr>
    <w:rPr>
      <w:rFonts w:ascii="Verdana" w:eastAsiaTheme="majorEastAsia" w:hAnsi="Verdan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F3"/>
    <w:rPr>
      <w:rFonts w:ascii="Tahoma" w:hAnsi="Tahoma" w:cs="Tahoma"/>
      <w:sz w:val="16"/>
      <w:szCs w:val="16"/>
    </w:rPr>
  </w:style>
  <w:style w:type="table" w:styleId="TableGrid">
    <w:name w:val="Table Grid"/>
    <w:basedOn w:val="TableNormal"/>
    <w:uiPriority w:val="59"/>
    <w:rsid w:val="0053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81"/>
    <w:pPr>
      <w:ind w:left="720"/>
      <w:contextualSpacing/>
    </w:pPr>
  </w:style>
  <w:style w:type="paragraph" w:styleId="Header">
    <w:name w:val="header"/>
    <w:basedOn w:val="Normal"/>
    <w:link w:val="HeaderChar"/>
    <w:uiPriority w:val="99"/>
    <w:unhideWhenUsed/>
    <w:rsid w:val="00E85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82A"/>
  </w:style>
  <w:style w:type="paragraph" w:styleId="Footer">
    <w:name w:val="footer"/>
    <w:basedOn w:val="Normal"/>
    <w:link w:val="FooterChar"/>
    <w:uiPriority w:val="99"/>
    <w:unhideWhenUsed/>
    <w:rsid w:val="00E85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82A"/>
  </w:style>
  <w:style w:type="paragraph" w:customStyle="1" w:styleId="Spacer">
    <w:name w:val="Spacer"/>
    <w:basedOn w:val="Normal"/>
    <w:rsid w:val="00EE3A54"/>
    <w:pPr>
      <w:spacing w:after="0" w:line="240" w:lineRule="auto"/>
    </w:pPr>
    <w:rPr>
      <w:rFonts w:ascii="Verdana" w:eastAsia="Times New Roman" w:hAnsi="Verdana" w:cs="Times New Roman"/>
      <w:sz w:val="4"/>
      <w:szCs w:val="4"/>
    </w:rPr>
  </w:style>
  <w:style w:type="table" w:customStyle="1" w:styleId="TableGrid1">
    <w:name w:val="Table Grid1"/>
    <w:basedOn w:val="TableNormal"/>
    <w:next w:val="TableGrid"/>
    <w:uiPriority w:val="59"/>
    <w:rsid w:val="00E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86A"/>
    <w:rPr>
      <w:rFonts w:ascii="Verdana" w:eastAsiaTheme="majorEastAsia" w:hAnsi="Verdana" w:cstheme="majorBidi"/>
      <w:b/>
      <w:bCs/>
      <w:sz w:val="20"/>
      <w:szCs w:val="26"/>
    </w:rPr>
  </w:style>
  <w:style w:type="character" w:customStyle="1" w:styleId="Heading1Char">
    <w:name w:val="Heading 1 Char"/>
    <w:basedOn w:val="DefaultParagraphFont"/>
    <w:link w:val="Heading1"/>
    <w:uiPriority w:val="9"/>
    <w:rsid w:val="00C923A3"/>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7DE8563FA1805841AE6797C8CB5F5221" ma:contentTypeVersion="17" ma:contentTypeDescription="Create a new Melbourne Water document" ma:contentTypeScope="" ma:versionID="c8dd630c86ffefc8f71c79dd6496c1df">
  <xsd:schema xmlns:xsd="http://www.w3.org/2001/XMLSchema" xmlns:xs="http://www.w3.org/2001/XMLSchema" xmlns:p="http://schemas.microsoft.com/office/2006/metadata/properties" xmlns:ns2="247e25da-fbdf-445c-897c-aec6ddbb8880" xmlns:ns3="d49e9c5b-3d6b-47b1-9591-69be8a681aa8" targetNamespace="http://schemas.microsoft.com/office/2006/metadata/properties" ma:root="true" ma:fieldsID="a4a0071c939697efe17610781ae861b3" ns2:_="" ns3:_="">
    <xsd:import namespace="247e25da-fbdf-445c-897c-aec6ddbb8880"/>
    <xsd:import namespace="d49e9c5b-3d6b-47b1-9591-69be8a681aa8"/>
    <xsd:element name="properties">
      <xsd:complexType>
        <xsd:sequence>
          <xsd:element name="documentManagement">
            <xsd:complexType>
              <xsd:all>
                <xsd:element ref="ns2:DocumentCategory" minOccurs="0"/>
                <xsd:element ref="ns3:Category_x0020_document" minOccurs="0"/>
                <xsd:element ref="ns2:DocumentDate"/>
                <xsd:element ref="ns2:DocumentSortOrder" minOccurs="0"/>
                <xsd:element ref="ns3:Fact_x0020_sheets" minOccurs="0"/>
                <xsd:element ref="ns3: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e25da-fbdf-445c-897c-aec6ddbb8880" elementFormDefault="qualified">
    <xsd:import namespace="http://schemas.microsoft.com/office/2006/documentManagement/types"/>
    <xsd:import namespace="http://schemas.microsoft.com/office/infopath/2007/PartnerControls"/>
    <xsd:element name="DocumentCategory" ma:index="2"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4" ma:displayName="Document Date" ma:format="DateOnly" ma:internalName="DocumentDate" ma:readOnly="false">
      <xsd:simpleType>
        <xsd:restriction base="dms:DateTime"/>
      </xsd:simpleType>
    </xsd:element>
    <xsd:element name="DocumentSortOrder" ma:index="5" nillable="true" ma:displayName="Document Sort Order" ma:internalName="DocumentSortOrd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9e9c5b-3d6b-47b1-9591-69be8a681aa8" elementFormDefault="qualified">
    <xsd:import namespace="http://schemas.microsoft.com/office/2006/documentManagement/types"/>
    <xsd:import namespace="http://schemas.microsoft.com/office/infopath/2007/PartnerControls"/>
    <xsd:element name="Category_x0020_document" ma:index="3" nillable="true" ma:displayName="Category" ma:default="Application form" ma:format="Dropdown" ma:internalName="Category_x0020_document">
      <xsd:simpleType>
        <xsd:restriction base="dms:Choice">
          <xsd:enumeration value="Application form"/>
          <xsd:enumeration value="Brochure"/>
          <xsd:enumeration value="Certification"/>
          <xsd:enumeration value="Checklist"/>
          <xsd:enumeration value="Diagram"/>
          <xsd:enumeration value="Drawing-Concept"/>
          <xsd:enumeration value="Drawing-Standard"/>
          <xsd:enumeration value="Factsheet"/>
          <xsd:enumeration value="General guidelines"/>
          <xsd:enumeration value="Works guidelines"/>
          <xsd:enumeration value="Construction guidelines"/>
          <xsd:enumeration value="Tool guidelines"/>
          <xsd:enumeration value="WSUD guidelines"/>
          <xsd:enumeration value="Report"/>
          <xsd:enumeration value="Statement"/>
          <xsd:enumeration value="Tools"/>
          <xsd:enumeration value="CWDM - Drawings"/>
          <xsd:enumeration value="CWDM - Checklist"/>
          <xsd:enumeration value="CWDM - Sections"/>
          <xsd:enumeration value="Not displayed"/>
          <xsd:enumeration value="Pipelines and structures"/>
          <xsd:enumeration value="Constructed wetlands"/>
          <xsd:enumeration value="Waterways"/>
          <xsd:enumeration value="Fences and gates"/>
          <xsd:enumeration value="Retarding basins"/>
        </xsd:restriction>
      </xsd:simpleType>
    </xsd:element>
    <xsd:element name="Fact_x0020_sheets" ma:index="12" nillable="true" ma:displayName="Fact sheets" ma:internalName="Fact_x0020_sheets">
      <xsd:simpleType>
        <xsd:restriction base="dms:Text">
          <xsd:maxLength value="255"/>
        </xsd:restriction>
      </xsd:simpleType>
    </xsd:element>
    <xsd:element name="Project_x0020_code" ma:index="14" nillable="true" ma:displayName="Project code" ma:description="The project code assigned for grouping information on the website" ma:internalName="Project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rtOrder xmlns="247e25da-fbdf-445c-897c-aec6ddbb8880" xsi:nil="true"/>
    <DocumentCategory xmlns="247e25da-fbdf-445c-897c-aec6ddbb8880">
      <Value>86</Value>
    </DocumentCategory>
    <Category_x0020_document xmlns="d49e9c5b-3d6b-47b1-9591-69be8a681aa8">Application form</Category_x0020_document>
    <Fact_x0020_sheets xmlns="d49e9c5b-3d6b-47b1-9591-69be8a681aa8" xsi:nil="true"/>
    <Project_x0020_code xmlns="d49e9c5b-3d6b-47b1-9591-69be8a681aa8" xsi:nil="true"/>
    <DocumentDate xmlns="247e25da-fbdf-445c-897c-aec6ddbb8880">2017-06-06T14:00:00+00:00</DocumentDate>
  </documentManagement>
</p:properties>
</file>

<file path=customXml/itemProps1.xml><?xml version="1.0" encoding="utf-8"?>
<ds:datastoreItem xmlns:ds="http://schemas.openxmlformats.org/officeDocument/2006/customXml" ds:itemID="{A99D898C-7EAC-4785-BF02-882F56FE976C}"/>
</file>

<file path=customXml/itemProps2.xml><?xml version="1.0" encoding="utf-8"?>
<ds:datastoreItem xmlns:ds="http://schemas.openxmlformats.org/officeDocument/2006/customXml" ds:itemID="{D1A508E9-467F-4308-9C80-805B9E747197}"/>
</file>

<file path=customXml/itemProps3.xml><?xml version="1.0" encoding="utf-8"?>
<ds:datastoreItem xmlns:ds="http://schemas.openxmlformats.org/officeDocument/2006/customXml" ds:itemID="{04425B8D-BF2A-4BCD-A764-EDEEDD661E96}"/>
</file>

<file path=docProps/app.xml><?xml version="1.0" encoding="utf-8"?>
<Properties xmlns="http://schemas.openxmlformats.org/officeDocument/2006/extended-properties" xmlns:vt="http://schemas.openxmlformats.org/officeDocument/2006/docPropsVTypes">
  <Template>Normal.Dotm</Template>
  <TotalTime>0</TotalTime>
  <Pages>11</Pages>
  <Words>1699</Words>
  <Characters>9687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Manual - Functional Design Package Report Template</dc:title>
  <dc:creator>Andrew Mellor</dc:creator>
  <cp:lastModifiedBy>Lisa McLennan</cp:lastModifiedBy>
  <cp:revision>2</cp:revision>
  <cp:lastPrinted>2014-04-24T05:27:00Z</cp:lastPrinted>
  <dcterms:created xsi:type="dcterms:W3CDTF">2017-06-07T02:54:00Z</dcterms:created>
  <dcterms:modified xsi:type="dcterms:W3CDTF">2017-06-07T02:54:00Z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0x010100804E1365441C4DCB93A316A639E7236A007DE8563FA1805841AE6797C8CB5F5221</vt:lpwstr>
  </property>
</Properties>
</file>